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117F53E9" w14:textId="00CDE970"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7F0BA4">
              <w:rPr>
                <w:rFonts w:ascii="ＭＳ ゴシック" w:eastAsia="ＭＳ ゴシック" w:hAnsi="ＭＳ ゴシック" w:hint="eastAsia"/>
                <w:color w:val="000000"/>
                <w:kern w:val="0"/>
              </w:rPr>
              <w:t>信用保険法第２条第５項第５号の規定による認定申請書（ロ－①）</w:t>
            </w:r>
          </w:p>
          <w:p w14:paraId="5CC2BE27" w14:textId="77777777" w:rsidR="008020C0" w:rsidRPr="007F0BA4"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61F3DCB0"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F0BA4">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6398C28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F0BA4">
              <w:rPr>
                <w:rFonts w:ascii="ＭＳ ゴシック" w:eastAsia="ＭＳ ゴシック" w:hAnsi="ＭＳ ゴシック" w:hint="eastAsia"/>
                <w:color w:val="000000"/>
                <w:kern w:val="0"/>
              </w:rPr>
              <w:t>（提出先）</w:t>
            </w:r>
            <w:r w:rsidR="00A84D9E">
              <w:rPr>
                <w:rFonts w:ascii="ＭＳ ゴシック" w:eastAsia="ＭＳ ゴシック" w:hAnsi="ＭＳ ゴシック" w:hint="eastAsia"/>
                <w:color w:val="000000"/>
                <w:kern w:val="0"/>
              </w:rPr>
              <w:t>ふじみ野</w:t>
            </w:r>
            <w:r w:rsidR="007F0BA4">
              <w:rPr>
                <w:rFonts w:ascii="ＭＳ ゴシック" w:eastAsia="ＭＳ ゴシック" w:hAnsi="ＭＳ ゴシック" w:hint="eastAsia"/>
                <w:color w:val="000000"/>
                <w:kern w:val="0"/>
              </w:rPr>
              <w:t>市長</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rsidP="007F0BA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rsidP="007F0BA4">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50124012" w:rsidR="008020C0" w:rsidRPr="0070772F" w:rsidRDefault="008020C0" w:rsidP="007F0BA4">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7F0BA4">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56CE5FA" w14:textId="4006909A" w:rsidR="008020C0" w:rsidRPr="007F0BA4" w:rsidRDefault="008020C0" w:rsidP="007F0BA4">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rsidTr="00D13A66">
              <w:trPr>
                <w:trHeight w:val="366"/>
              </w:trPr>
              <w:tc>
                <w:tcPr>
                  <w:tcW w:w="3263" w:type="dxa"/>
                  <w:tcBorders>
                    <w:top w:val="single" w:sz="24" w:space="0" w:color="auto"/>
                    <w:left w:val="single" w:sz="24" w:space="0" w:color="auto"/>
                    <w:bottom w:val="single" w:sz="24" w:space="0" w:color="auto"/>
                    <w:right w:val="single" w:sz="24" w:space="0" w:color="auto"/>
                  </w:tcBorders>
                  <w:vAlign w:val="center"/>
                </w:tcPr>
                <w:p w14:paraId="5DBF5E71" w14:textId="77777777" w:rsidR="008020C0" w:rsidRPr="0070772F" w:rsidRDefault="008020C0" w:rsidP="00D13A66">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vAlign w:val="center"/>
                </w:tcPr>
                <w:p w14:paraId="1196FEDA" w14:textId="77777777" w:rsidR="008020C0" w:rsidRPr="0070772F" w:rsidRDefault="008020C0" w:rsidP="00D13A66">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265" w:type="dxa"/>
                  <w:vAlign w:val="center"/>
                </w:tcPr>
                <w:p w14:paraId="68BBB6F4" w14:textId="77777777" w:rsidR="008020C0" w:rsidRPr="007F0BA4" w:rsidRDefault="008020C0" w:rsidP="00D13A66">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678D2DF" w14:textId="32288514" w:rsidR="00F75682" w:rsidRPr="007F0BA4" w:rsidRDefault="008020C0" w:rsidP="007F0BA4">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B58699D" w14:textId="77777777" w:rsidR="00F571E5" w:rsidRPr="0070772F" w:rsidRDefault="00F571E5" w:rsidP="00F571E5">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267703C4" w14:textId="77777777" w:rsidR="00F571E5" w:rsidRPr="0070772F" w:rsidRDefault="00F571E5" w:rsidP="00F571E5">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7D7E1010" w14:textId="0DF5A379" w:rsidR="00CA14EB" w:rsidRPr="0070772F" w:rsidRDefault="008020C0" w:rsidP="007F0BA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368B7E" w14:textId="350B6E17" w:rsidR="00CA14EB" w:rsidRPr="00894E1C" w:rsidRDefault="007F0BA4"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A84D9E">
              <w:rPr>
                <w:rFonts w:ascii="ＭＳ ゴシック" w:eastAsia="ＭＳ ゴシック" w:hAnsi="ＭＳ ゴシック" w:hint="eastAsia"/>
                <w:color w:val="000000"/>
                <w:kern w:val="0"/>
              </w:rPr>
              <w:t>ふ産</w:t>
            </w:r>
            <w:r>
              <w:rPr>
                <w:rFonts w:ascii="ＭＳ ゴシック" w:eastAsia="ＭＳ ゴシック" w:hAnsi="ＭＳ ゴシック" w:hint="eastAsia"/>
                <w:color w:val="000000"/>
                <w:kern w:val="0"/>
              </w:rPr>
              <w:t>第　　　号</w:t>
            </w:r>
          </w:p>
          <w:p w14:paraId="30926B8B" w14:textId="337B8701"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261D4000"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00A84D9E">
              <w:rPr>
                <w:rFonts w:ascii="ＭＳ ゴシック" w:eastAsia="ＭＳ ゴシック" w:hAnsi="ＭＳ ゴシック" w:hint="eastAsia"/>
                <w:color w:val="000000"/>
                <w:spacing w:val="16"/>
                <w:kern w:val="0"/>
              </w:rPr>
              <w:t>本認定書の有効</w:t>
            </w:r>
            <w:r w:rsidRPr="00894E1C">
              <w:rPr>
                <w:rFonts w:ascii="ＭＳ ゴシック" w:eastAsia="ＭＳ ゴシック" w:hAnsi="ＭＳ ゴシック" w:hint="eastAsia"/>
                <w:color w:val="000000"/>
                <w:spacing w:val="16"/>
                <w:kern w:val="0"/>
              </w:rPr>
              <w:t>期間</w:t>
            </w:r>
          </w:p>
          <w:p w14:paraId="120B73CF" w14:textId="0EDC5942" w:rsidR="00866FA1" w:rsidRPr="00894E1C" w:rsidRDefault="007F0BA4"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w:t>
            </w:r>
            <w:r w:rsidR="00866FA1" w:rsidRPr="00894E1C">
              <w:rPr>
                <w:rFonts w:ascii="ＭＳ ゴシック" w:eastAsia="ＭＳ ゴシック" w:hAnsi="ＭＳ ゴシック" w:hint="eastAsia"/>
                <w:color w:val="000000"/>
                <w:spacing w:val="16"/>
                <w:kern w:val="0"/>
              </w:rPr>
              <w:t>年　　月　　日まで</w:t>
            </w:r>
          </w:p>
          <w:p w14:paraId="5A87B0C6" w14:textId="70AAF9AD" w:rsidR="008020C0" w:rsidRDefault="007F0BA4" w:rsidP="00F571E5">
            <w:pPr>
              <w:suppressAutoHyphens/>
              <w:kinsoku w:val="0"/>
              <w:wordWrap w:val="0"/>
              <w:overflowPunct w:val="0"/>
              <w:autoSpaceDE w:val="0"/>
              <w:autoSpaceDN w:val="0"/>
              <w:adjustRightInd w:val="0"/>
              <w:spacing w:line="240" w:lineRule="exact"/>
              <w:ind w:leftChars="200" w:left="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A84D9E">
              <w:rPr>
                <w:rFonts w:ascii="ＭＳ ゴシック" w:eastAsia="ＭＳ ゴシック" w:hAnsi="ＭＳ ゴシック" w:hint="eastAsia"/>
                <w:color w:val="000000"/>
                <w:kern w:val="0"/>
              </w:rPr>
              <w:t>ふじみ野</w:t>
            </w:r>
            <w:r>
              <w:rPr>
                <w:rFonts w:ascii="ＭＳ ゴシック" w:eastAsia="ＭＳ ゴシック" w:hAnsi="ＭＳ ゴシック" w:hint="eastAsia"/>
                <w:color w:val="000000"/>
                <w:kern w:val="0"/>
              </w:rPr>
              <w:t>市長</w:t>
            </w:r>
            <w:r w:rsidR="00C12360">
              <w:rPr>
                <w:rFonts w:ascii="ＭＳ ゴシック" w:eastAsia="ＭＳ ゴシック" w:hAnsi="ＭＳ ゴシック" w:hint="eastAsia"/>
                <w:color w:val="000000"/>
                <w:kern w:val="0"/>
              </w:rPr>
              <w:t xml:space="preserve">　高　</w:t>
            </w:r>
            <w:bookmarkStart w:id="1" w:name="_GoBack"/>
            <w:bookmarkEnd w:id="1"/>
            <w:r w:rsidR="00C12360">
              <w:rPr>
                <w:rFonts w:ascii="ＭＳ ゴシック" w:eastAsia="ＭＳ ゴシック" w:hAnsi="ＭＳ ゴシック" w:hint="eastAsia"/>
                <w:color w:val="000000"/>
                <w:kern w:val="0"/>
              </w:rPr>
              <w:t>畑　　博</w:t>
            </w:r>
          </w:p>
          <w:p w14:paraId="3A543436" w14:textId="59D85026" w:rsidR="00F571E5" w:rsidRPr="007F0BA4" w:rsidRDefault="00F571E5" w:rsidP="007F0BA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tc>
      </w:tr>
    </w:tbl>
    <w:p w14:paraId="4FE9BC36" w14:textId="77777777" w:rsidR="008020C0" w:rsidRPr="007F0BA4"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0"/>
        </w:rPr>
      </w:pPr>
      <w:r w:rsidRPr="007F0BA4">
        <w:rPr>
          <w:rFonts w:ascii="ＭＳ ゴシック" w:eastAsia="ＭＳ ゴシック" w:hAnsi="ＭＳ ゴシック" w:hint="eastAsia"/>
          <w:color w:val="000000"/>
          <w:kern w:val="0"/>
          <w:sz w:val="20"/>
          <w:szCs w:val="20"/>
        </w:rPr>
        <w:t>（注１）本様式は、１つの指定業種に属する事業のみを営んでいる場合、又は営んでいる複数の事業が全て指定業種に属する場合に使用する。</w:t>
      </w:r>
    </w:p>
    <w:p w14:paraId="54E6379C" w14:textId="77777777" w:rsidR="008020C0" w:rsidRPr="007F0BA4"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sz w:val="20"/>
          <w:szCs w:val="20"/>
        </w:rPr>
      </w:pPr>
      <w:r w:rsidRPr="007F0BA4">
        <w:rPr>
          <w:rFonts w:ascii="ＭＳ ゴシック" w:eastAsia="ＭＳ ゴシック" w:hAnsi="ＭＳ ゴシック" w:hint="eastAsia"/>
          <w:color w:val="000000"/>
          <w:kern w:val="0"/>
          <w:sz w:val="20"/>
          <w:szCs w:val="20"/>
        </w:rPr>
        <w:t>（注２）上昇率及び依存率が２０％以上となっていること。</w:t>
      </w:r>
    </w:p>
    <w:p w14:paraId="1EF04D44" w14:textId="77777777" w:rsidR="008020C0" w:rsidRPr="007F0BA4"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sz w:val="20"/>
          <w:szCs w:val="20"/>
        </w:rPr>
      </w:pPr>
      <w:r w:rsidRPr="007F0BA4">
        <w:rPr>
          <w:rFonts w:ascii="ＭＳ ゴシック" w:eastAsia="ＭＳ ゴシック" w:hAnsi="ＭＳ ゴシック" w:hint="eastAsia"/>
          <w:color w:val="000000"/>
          <w:kern w:val="0"/>
          <w:sz w:val="20"/>
          <w:szCs w:val="20"/>
        </w:rPr>
        <w:t>（注３）Ｐ＞０となっていること。</w:t>
      </w:r>
    </w:p>
    <w:p w14:paraId="03D0EB45" w14:textId="77777777" w:rsidR="008020C0" w:rsidRPr="007F0BA4"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sz w:val="20"/>
          <w:szCs w:val="20"/>
        </w:rPr>
      </w:pPr>
      <w:r w:rsidRPr="007F0BA4">
        <w:rPr>
          <w:rFonts w:ascii="ＭＳ ゴシック" w:eastAsia="ＭＳ ゴシック" w:hAnsi="ＭＳ ゴシック" w:hint="eastAsia"/>
          <w:color w:val="000000"/>
          <w:kern w:val="0"/>
          <w:sz w:val="20"/>
          <w:szCs w:val="20"/>
        </w:rPr>
        <w:t>（注４）申請者全体の値を記載。</w:t>
      </w:r>
    </w:p>
    <w:p w14:paraId="331EB79F" w14:textId="2A2E4086" w:rsidR="00075861" w:rsidRPr="007F0BA4" w:rsidRDefault="008020C0" w:rsidP="009B51F5">
      <w:pPr>
        <w:suppressAutoHyphens/>
        <w:ind w:left="1230" w:hanging="1230"/>
        <w:jc w:val="left"/>
        <w:textAlignment w:val="baseline"/>
        <w:rPr>
          <w:rFonts w:ascii="ＭＳ ゴシック" w:eastAsia="ＭＳ ゴシック" w:hAnsi="ＭＳ ゴシック"/>
          <w:color w:val="000000"/>
          <w:spacing w:val="16"/>
          <w:kern w:val="0"/>
          <w:sz w:val="20"/>
          <w:szCs w:val="20"/>
        </w:rPr>
      </w:pPr>
      <w:r w:rsidRPr="007F0BA4">
        <w:rPr>
          <w:rFonts w:ascii="ＭＳ ゴシック" w:eastAsia="ＭＳ ゴシック" w:hAnsi="ＭＳ ゴシック" w:hint="eastAsia"/>
          <w:color w:val="000000"/>
          <w:kern w:val="0"/>
          <w:sz w:val="20"/>
          <w:szCs w:val="20"/>
        </w:rPr>
        <w:t>（留意事項）</w:t>
      </w:r>
    </w:p>
    <w:p w14:paraId="0D676791" w14:textId="77777777" w:rsidR="008E2895" w:rsidRPr="007F0BA4"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20"/>
          <w:szCs w:val="20"/>
        </w:rPr>
      </w:pPr>
      <w:r w:rsidRPr="007F0BA4">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7702639E" w14:textId="6F4FD9E5" w:rsidR="0084469A"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sz w:val="20"/>
          <w:szCs w:val="20"/>
        </w:rPr>
      </w:pPr>
      <w:r w:rsidRPr="007F0BA4">
        <w:rPr>
          <w:rFonts w:ascii="ＭＳ ゴシック" w:eastAsia="ＭＳ ゴシック" w:hAnsi="ＭＳ ゴシック" w:hint="eastAsia"/>
          <w:sz w:val="20"/>
          <w:szCs w:val="20"/>
        </w:rPr>
        <w:t>市長から認定を受けた</w:t>
      </w:r>
      <w:r w:rsidR="001361A9" w:rsidRPr="007F0BA4">
        <w:rPr>
          <w:rFonts w:ascii="ＭＳ ゴシック" w:eastAsia="ＭＳ ゴシック" w:hAnsi="ＭＳ ゴシック" w:hint="eastAsia"/>
          <w:sz w:val="20"/>
          <w:szCs w:val="20"/>
        </w:rPr>
        <w:t>日から３０日以内に</w:t>
      </w:r>
      <w:r w:rsidR="00A60031" w:rsidRPr="007F0BA4">
        <w:rPr>
          <w:rFonts w:ascii="ＭＳ ゴシック" w:eastAsia="ＭＳ ゴシック" w:hAnsi="ＭＳ ゴシック" w:hint="eastAsia"/>
          <w:sz w:val="20"/>
          <w:szCs w:val="20"/>
        </w:rPr>
        <w:t>金融機関又は</w:t>
      </w:r>
      <w:r w:rsidR="001361A9" w:rsidRPr="007F0BA4">
        <w:rPr>
          <w:rFonts w:ascii="ＭＳ ゴシック" w:eastAsia="ＭＳ ゴシック" w:hAnsi="ＭＳ ゴシック" w:hint="eastAsia"/>
          <w:sz w:val="20"/>
          <w:szCs w:val="20"/>
        </w:rPr>
        <w:t>信用保証協会に対して、保証の申込みを行うことが必要です。</w:t>
      </w:r>
      <w:r w:rsidR="0084469A">
        <w:rPr>
          <w:rFonts w:ascii="ＭＳ ゴシック" w:eastAsia="ＭＳ ゴシック" w:hAnsi="ＭＳ ゴシック"/>
          <w:sz w:val="20"/>
          <w:szCs w:val="20"/>
        </w:rPr>
        <w:br w:type="page"/>
      </w:r>
    </w:p>
    <w:p w14:paraId="419341D3" w14:textId="77777777" w:rsidR="0084469A" w:rsidRDefault="0084469A" w:rsidP="0084469A">
      <w:pPr>
        <w:widowControl/>
        <w:spacing w:line="300" w:lineRule="exact"/>
        <w:jc w:val="righ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lastRenderedPageBreak/>
        <w:t>（認定申請書ロ－①の添付書類）</w:t>
      </w:r>
    </w:p>
    <w:p w14:paraId="49510994" w14:textId="77777777" w:rsidR="0084469A" w:rsidRDefault="0084469A" w:rsidP="0084469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申請者名：　　　　　　　　　　　　　　</w:t>
      </w:r>
    </w:p>
    <w:p w14:paraId="44E94902" w14:textId="77777777" w:rsidR="0084469A" w:rsidRDefault="0084469A" w:rsidP="0084469A">
      <w:pPr>
        <w:widowControl/>
        <w:jc w:val="left"/>
        <w:rPr>
          <w:rFonts w:ascii="ＭＳ ゴシック" w:eastAsia="ＭＳ ゴシック" w:hAnsi="ＭＳ ゴシック"/>
          <w:sz w:val="24"/>
        </w:rPr>
      </w:pPr>
    </w:p>
    <w:p w14:paraId="44A2AE30" w14:textId="77777777" w:rsidR="0084469A" w:rsidRDefault="0084469A" w:rsidP="0084469A">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tbl>
      <w:tblPr>
        <w:tblStyle w:val="a3"/>
        <w:tblW w:w="9781" w:type="dxa"/>
        <w:tblInd w:w="-5" w:type="dxa"/>
        <w:tblLook w:val="04A0" w:firstRow="1" w:lastRow="0" w:firstColumn="1" w:lastColumn="0" w:noHBand="0" w:noVBand="1"/>
      </w:tblPr>
      <w:tblGrid>
        <w:gridCol w:w="3266"/>
        <w:gridCol w:w="3538"/>
        <w:gridCol w:w="2977"/>
      </w:tblGrid>
      <w:tr w:rsidR="0084469A" w14:paraId="56C728FE" w14:textId="77777777" w:rsidTr="0084469A">
        <w:tc>
          <w:tcPr>
            <w:tcW w:w="3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0146D3" w14:textId="77777777" w:rsidR="0084469A" w:rsidRDefault="0084469A">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業種（※１）</w:t>
            </w:r>
          </w:p>
        </w:tc>
        <w:tc>
          <w:tcPr>
            <w:tcW w:w="3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06C8E5" w14:textId="77777777" w:rsidR="0084469A" w:rsidRDefault="0084469A">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55D487" w14:textId="77777777" w:rsidR="0084469A" w:rsidRDefault="0084469A">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84469A" w14:paraId="68D00DF1" w14:textId="77777777" w:rsidTr="0084469A">
        <w:tc>
          <w:tcPr>
            <w:tcW w:w="3266" w:type="dxa"/>
            <w:tcBorders>
              <w:top w:val="single" w:sz="4" w:space="0" w:color="auto"/>
              <w:left w:val="single" w:sz="4" w:space="0" w:color="auto"/>
              <w:bottom w:val="single" w:sz="4" w:space="0" w:color="auto"/>
              <w:right w:val="single" w:sz="4" w:space="0" w:color="auto"/>
            </w:tcBorders>
            <w:hideMark/>
          </w:tcPr>
          <w:p w14:paraId="317C6C1F" w14:textId="77777777" w:rsidR="0084469A" w:rsidRDefault="0084469A">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538" w:type="dxa"/>
            <w:tcBorders>
              <w:top w:val="single" w:sz="4" w:space="0" w:color="auto"/>
              <w:left w:val="single" w:sz="4" w:space="0" w:color="auto"/>
              <w:bottom w:val="single" w:sz="4" w:space="0" w:color="auto"/>
              <w:right w:val="single" w:sz="4" w:space="0" w:color="auto"/>
            </w:tcBorders>
            <w:hideMark/>
          </w:tcPr>
          <w:p w14:paraId="0D4C9E8E"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977" w:type="dxa"/>
            <w:tcBorders>
              <w:top w:val="single" w:sz="4" w:space="0" w:color="auto"/>
              <w:left w:val="single" w:sz="4" w:space="0" w:color="auto"/>
              <w:bottom w:val="single" w:sz="4" w:space="0" w:color="auto"/>
              <w:right w:val="single" w:sz="4" w:space="0" w:color="auto"/>
            </w:tcBorders>
            <w:hideMark/>
          </w:tcPr>
          <w:p w14:paraId="4F6B7764"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84469A" w14:paraId="1FA430D7" w14:textId="77777777" w:rsidTr="0084469A">
        <w:tc>
          <w:tcPr>
            <w:tcW w:w="3266" w:type="dxa"/>
            <w:tcBorders>
              <w:top w:val="single" w:sz="4" w:space="0" w:color="auto"/>
              <w:left w:val="single" w:sz="4" w:space="0" w:color="auto"/>
              <w:bottom w:val="single" w:sz="4" w:space="0" w:color="auto"/>
              <w:right w:val="single" w:sz="4" w:space="0" w:color="auto"/>
            </w:tcBorders>
            <w:hideMark/>
          </w:tcPr>
          <w:p w14:paraId="10B3D5DB" w14:textId="77777777" w:rsidR="0084469A" w:rsidRDefault="0084469A">
            <w:pPr>
              <w:widowControl/>
              <w:ind w:firstLineChars="400" w:firstLine="960"/>
              <w:jc w:val="left"/>
              <w:rPr>
                <w:rFonts w:ascii="ＭＳ ゴシック" w:eastAsia="PMingLiU" w:hAnsi="ＭＳ ゴシック"/>
                <w:sz w:val="24"/>
                <w:lang w:eastAsia="zh-TW"/>
              </w:rPr>
            </w:pPr>
            <w:r>
              <w:rPr>
                <w:rFonts w:ascii="ＭＳ ゴシック" w:eastAsia="ＭＳ ゴシック" w:hAnsi="ＭＳ ゴシック" w:hint="eastAsia"/>
                <w:sz w:val="24"/>
                <w:lang w:eastAsia="zh-TW"/>
              </w:rPr>
              <w:t>業、</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TW"/>
              </w:rPr>
              <w:t>業</w:t>
            </w:r>
          </w:p>
          <w:p w14:paraId="5E1FFD56" w14:textId="77777777" w:rsidR="0084469A" w:rsidRDefault="0084469A">
            <w:pPr>
              <w:widowControl/>
              <w:jc w:val="left"/>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（※２）</w:t>
            </w:r>
          </w:p>
        </w:tc>
        <w:tc>
          <w:tcPr>
            <w:tcW w:w="3538" w:type="dxa"/>
            <w:tcBorders>
              <w:top w:val="single" w:sz="4" w:space="0" w:color="auto"/>
              <w:left w:val="single" w:sz="4" w:space="0" w:color="auto"/>
              <w:bottom w:val="single" w:sz="4" w:space="0" w:color="auto"/>
              <w:right w:val="single" w:sz="4" w:space="0" w:color="auto"/>
            </w:tcBorders>
            <w:hideMark/>
          </w:tcPr>
          <w:p w14:paraId="0C46B0B9"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977" w:type="dxa"/>
            <w:tcBorders>
              <w:top w:val="single" w:sz="4" w:space="0" w:color="auto"/>
              <w:left w:val="single" w:sz="4" w:space="0" w:color="auto"/>
              <w:bottom w:val="single" w:sz="4" w:space="0" w:color="auto"/>
              <w:right w:val="single" w:sz="4" w:space="0" w:color="auto"/>
            </w:tcBorders>
            <w:hideMark/>
          </w:tcPr>
          <w:p w14:paraId="0EF672F1"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84469A" w14:paraId="1018C61A" w14:textId="77777777" w:rsidTr="0084469A">
        <w:tc>
          <w:tcPr>
            <w:tcW w:w="3266" w:type="dxa"/>
            <w:tcBorders>
              <w:top w:val="single" w:sz="4" w:space="0" w:color="auto"/>
              <w:left w:val="single" w:sz="4" w:space="0" w:color="auto"/>
              <w:bottom w:val="single" w:sz="4" w:space="0" w:color="auto"/>
              <w:right w:val="single" w:sz="4" w:space="0" w:color="auto"/>
            </w:tcBorders>
            <w:hideMark/>
          </w:tcPr>
          <w:p w14:paraId="78F25ECD" w14:textId="77777777" w:rsidR="0084469A" w:rsidRDefault="0084469A">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538" w:type="dxa"/>
            <w:tcBorders>
              <w:top w:val="single" w:sz="4" w:space="0" w:color="auto"/>
              <w:left w:val="single" w:sz="4" w:space="0" w:color="auto"/>
              <w:bottom w:val="single" w:sz="4" w:space="0" w:color="auto"/>
              <w:right w:val="single" w:sz="4" w:space="0" w:color="auto"/>
            </w:tcBorders>
            <w:hideMark/>
          </w:tcPr>
          <w:p w14:paraId="052BCF3E"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977" w:type="dxa"/>
            <w:tcBorders>
              <w:top w:val="single" w:sz="4" w:space="0" w:color="auto"/>
              <w:left w:val="single" w:sz="4" w:space="0" w:color="auto"/>
              <w:bottom w:val="single" w:sz="4" w:space="0" w:color="auto"/>
              <w:right w:val="single" w:sz="4" w:space="0" w:color="auto"/>
            </w:tcBorders>
            <w:hideMark/>
          </w:tcPr>
          <w:p w14:paraId="7CBA3F3B"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84469A" w14:paraId="1B9CFA3B" w14:textId="77777777" w:rsidTr="0084469A">
        <w:tc>
          <w:tcPr>
            <w:tcW w:w="3266" w:type="dxa"/>
            <w:tcBorders>
              <w:top w:val="single" w:sz="4" w:space="0" w:color="auto"/>
              <w:left w:val="single" w:sz="4" w:space="0" w:color="auto"/>
              <w:bottom w:val="single" w:sz="4" w:space="0" w:color="auto"/>
              <w:right w:val="single" w:sz="4" w:space="0" w:color="auto"/>
            </w:tcBorders>
            <w:hideMark/>
          </w:tcPr>
          <w:p w14:paraId="21749D1A" w14:textId="77777777" w:rsidR="0084469A" w:rsidRDefault="0084469A">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538" w:type="dxa"/>
            <w:tcBorders>
              <w:top w:val="single" w:sz="4" w:space="0" w:color="auto"/>
              <w:left w:val="single" w:sz="4" w:space="0" w:color="auto"/>
              <w:bottom w:val="single" w:sz="4" w:space="0" w:color="auto"/>
              <w:right w:val="single" w:sz="4" w:space="0" w:color="auto"/>
            </w:tcBorders>
            <w:hideMark/>
          </w:tcPr>
          <w:p w14:paraId="11BBB721"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977" w:type="dxa"/>
            <w:tcBorders>
              <w:top w:val="single" w:sz="4" w:space="0" w:color="auto"/>
              <w:left w:val="single" w:sz="4" w:space="0" w:color="auto"/>
              <w:bottom w:val="single" w:sz="4" w:space="0" w:color="auto"/>
              <w:right w:val="single" w:sz="4" w:space="0" w:color="auto"/>
            </w:tcBorders>
            <w:hideMark/>
          </w:tcPr>
          <w:p w14:paraId="696D27CE"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84469A" w14:paraId="1A47C3BF" w14:textId="77777777" w:rsidTr="0084469A">
        <w:tc>
          <w:tcPr>
            <w:tcW w:w="3266" w:type="dxa"/>
            <w:tcBorders>
              <w:top w:val="single" w:sz="4" w:space="0" w:color="auto"/>
              <w:left w:val="single" w:sz="4" w:space="0" w:color="auto"/>
              <w:bottom w:val="single" w:sz="4" w:space="0" w:color="auto"/>
              <w:right w:val="single" w:sz="4" w:space="0" w:color="auto"/>
            </w:tcBorders>
            <w:hideMark/>
          </w:tcPr>
          <w:p w14:paraId="70386E97" w14:textId="77777777" w:rsidR="0084469A" w:rsidRDefault="0084469A">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企業全体の売上高合計</w:t>
            </w:r>
          </w:p>
        </w:tc>
        <w:tc>
          <w:tcPr>
            <w:tcW w:w="3538" w:type="dxa"/>
            <w:tcBorders>
              <w:top w:val="single" w:sz="4" w:space="0" w:color="auto"/>
              <w:left w:val="single" w:sz="4" w:space="0" w:color="auto"/>
              <w:bottom w:val="single" w:sz="4" w:space="0" w:color="auto"/>
              <w:right w:val="single" w:sz="4" w:space="0" w:color="auto"/>
            </w:tcBorders>
            <w:hideMark/>
          </w:tcPr>
          <w:p w14:paraId="3FF789CC"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977" w:type="dxa"/>
            <w:tcBorders>
              <w:top w:val="single" w:sz="4" w:space="0" w:color="auto"/>
              <w:left w:val="single" w:sz="4" w:space="0" w:color="auto"/>
              <w:bottom w:val="single" w:sz="4" w:space="0" w:color="auto"/>
              <w:right w:val="single" w:sz="4" w:space="0" w:color="auto"/>
            </w:tcBorders>
            <w:hideMark/>
          </w:tcPr>
          <w:p w14:paraId="166E232A" w14:textId="77777777" w:rsidR="0084469A" w:rsidRDefault="0084469A">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4E2D46C9" w14:textId="77777777" w:rsidR="0084469A" w:rsidRDefault="0084469A" w:rsidP="0084469A">
      <w:pPr>
        <w:widowControl/>
        <w:ind w:left="701" w:hangingChars="292" w:hanging="701"/>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※１：業種欄には、営んでいる全ての事業が属する業種（</w:t>
      </w:r>
      <w:r>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3A01630A" w14:textId="77777777" w:rsidR="0084469A" w:rsidRDefault="0084469A" w:rsidP="0084469A">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※２：指定業種の売上高を合算して記載することも可。</w:t>
      </w:r>
    </w:p>
    <w:p w14:paraId="62413E30" w14:textId="77777777" w:rsidR="0084469A" w:rsidRDefault="0084469A" w:rsidP="0084469A">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（表２：企業全体に係る原油等の最近１か月間の仕入単価の上昇）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551"/>
        <w:gridCol w:w="2977"/>
      </w:tblGrid>
      <w:tr w:rsidR="0084469A" w14:paraId="323EC878" w14:textId="77777777" w:rsidTr="0084469A">
        <w:tc>
          <w:tcPr>
            <w:tcW w:w="1271" w:type="dxa"/>
            <w:tcBorders>
              <w:top w:val="single" w:sz="4" w:space="0" w:color="auto"/>
              <w:left w:val="single" w:sz="4" w:space="0" w:color="auto"/>
              <w:bottom w:val="single" w:sz="4" w:space="0" w:color="auto"/>
              <w:right w:val="single" w:sz="4" w:space="0" w:color="auto"/>
            </w:tcBorders>
          </w:tcPr>
          <w:p w14:paraId="7BFBA32E" w14:textId="77777777" w:rsidR="0084469A" w:rsidRDefault="0084469A">
            <w:pPr>
              <w:rPr>
                <w:rFonts w:ascii="ＭＳ ゴシック" w:eastAsia="ＭＳ ゴシック" w:hAnsi="ＭＳ ゴシック"/>
                <w:sz w:val="24"/>
              </w:rPr>
            </w:pPr>
          </w:p>
        </w:tc>
        <w:tc>
          <w:tcPr>
            <w:tcW w:w="2977" w:type="dxa"/>
            <w:tcBorders>
              <w:top w:val="single" w:sz="4" w:space="0" w:color="auto"/>
              <w:left w:val="single" w:sz="4" w:space="0" w:color="auto"/>
              <w:bottom w:val="single" w:sz="4" w:space="0" w:color="auto"/>
              <w:right w:val="single" w:sz="4" w:space="0" w:color="auto"/>
            </w:tcBorders>
            <w:hideMark/>
          </w:tcPr>
          <w:p w14:paraId="7FB0238D" w14:textId="77777777" w:rsidR="0084469A" w:rsidRDefault="0084469A">
            <w:pPr>
              <w:rPr>
                <w:rFonts w:ascii="ＭＳ ゴシック" w:eastAsia="ＭＳ ゴシック" w:hAnsi="ＭＳ ゴシック"/>
                <w:sz w:val="24"/>
              </w:rPr>
            </w:pPr>
            <w:r>
              <w:rPr>
                <w:rFonts w:ascii="ＭＳ ゴシック" w:eastAsia="ＭＳ ゴシック" w:hAnsi="ＭＳ ゴシック" w:hint="eastAsia"/>
                <w:sz w:val="24"/>
              </w:rPr>
              <w:t>原油等の最近１か月間の平均仕入単価</w:t>
            </w:r>
          </w:p>
        </w:tc>
        <w:tc>
          <w:tcPr>
            <w:tcW w:w="2551" w:type="dxa"/>
            <w:tcBorders>
              <w:top w:val="single" w:sz="4" w:space="0" w:color="auto"/>
              <w:left w:val="single" w:sz="4" w:space="0" w:color="auto"/>
              <w:bottom w:val="single" w:sz="4" w:space="0" w:color="auto"/>
              <w:right w:val="single" w:sz="4" w:space="0" w:color="auto"/>
            </w:tcBorders>
            <w:hideMark/>
          </w:tcPr>
          <w:p w14:paraId="2350E491" w14:textId="77777777" w:rsidR="0084469A" w:rsidRDefault="0084469A">
            <w:pPr>
              <w:rPr>
                <w:rFonts w:ascii="ＭＳ ゴシック" w:eastAsia="ＭＳ ゴシック" w:hAnsi="ＭＳ ゴシック"/>
                <w:sz w:val="24"/>
              </w:rPr>
            </w:pPr>
            <w:r>
              <w:rPr>
                <w:rFonts w:ascii="ＭＳ ゴシック" w:eastAsia="ＭＳ ゴシック" w:hAnsi="ＭＳ ゴシック" w:hint="eastAsia"/>
                <w:sz w:val="24"/>
              </w:rPr>
              <w:t>原油等の前年同月の平均仕入単価</w:t>
            </w:r>
          </w:p>
        </w:tc>
        <w:tc>
          <w:tcPr>
            <w:tcW w:w="2977" w:type="dxa"/>
            <w:tcBorders>
              <w:top w:val="single" w:sz="4" w:space="0" w:color="auto"/>
              <w:left w:val="single" w:sz="4" w:space="0" w:color="auto"/>
              <w:bottom w:val="single" w:sz="4" w:space="0" w:color="auto"/>
              <w:right w:val="single" w:sz="4" w:space="0" w:color="auto"/>
            </w:tcBorders>
            <w:hideMark/>
          </w:tcPr>
          <w:p w14:paraId="715D4A64" w14:textId="77777777" w:rsidR="0084469A" w:rsidRDefault="0084469A">
            <w:pPr>
              <w:rPr>
                <w:rFonts w:ascii="ＭＳ ゴシック" w:eastAsia="ＭＳ ゴシック" w:hAnsi="ＭＳ ゴシック"/>
                <w:sz w:val="24"/>
              </w:rPr>
            </w:pPr>
            <w:r w:rsidRPr="0084469A">
              <w:rPr>
                <w:rFonts w:ascii="ＭＳ ゴシック" w:eastAsia="ＭＳ ゴシック" w:hAnsi="ＭＳ ゴシック" w:hint="eastAsia"/>
                <w:spacing w:val="2"/>
                <w:w w:val="92"/>
                <w:kern w:val="0"/>
                <w:sz w:val="24"/>
                <w:fitText w:val="2662" w:id="-428164608"/>
              </w:rPr>
              <w:t>原油等の仕入単価の上昇</w:t>
            </w:r>
            <w:r w:rsidRPr="0084469A">
              <w:rPr>
                <w:rFonts w:ascii="ＭＳ ゴシック" w:eastAsia="ＭＳ ゴシック" w:hAnsi="ＭＳ ゴシック" w:hint="eastAsia"/>
                <w:spacing w:val="-7"/>
                <w:w w:val="92"/>
                <w:kern w:val="0"/>
                <w:sz w:val="24"/>
                <w:fitText w:val="2662" w:id="-428164608"/>
              </w:rPr>
              <w:t>率</w:t>
            </w:r>
          </w:p>
          <w:p w14:paraId="22FBD59E" w14:textId="77777777" w:rsidR="0084469A" w:rsidRDefault="0084469A">
            <w:pPr>
              <w:rPr>
                <w:rFonts w:ascii="ＭＳ ゴシック" w:eastAsia="ＭＳ ゴシック" w:hAnsi="ＭＳ ゴシック"/>
                <w:sz w:val="24"/>
              </w:rPr>
            </w:pPr>
            <w:r>
              <w:rPr>
                <w:rFonts w:ascii="ＭＳ ゴシック" w:eastAsia="ＭＳ ゴシック" w:hAnsi="ＭＳ ゴシック" w:hint="eastAsia"/>
                <w:sz w:val="24"/>
              </w:rPr>
              <w:t>（E/ｅ×100－100）</w:t>
            </w:r>
          </w:p>
        </w:tc>
      </w:tr>
      <w:tr w:rsidR="0084469A" w14:paraId="013CF127" w14:textId="77777777" w:rsidTr="0084469A">
        <w:tc>
          <w:tcPr>
            <w:tcW w:w="1271" w:type="dxa"/>
            <w:tcBorders>
              <w:top w:val="single" w:sz="4" w:space="0" w:color="auto"/>
              <w:left w:val="single" w:sz="4" w:space="0" w:color="auto"/>
              <w:bottom w:val="single" w:sz="4" w:space="0" w:color="auto"/>
              <w:right w:val="single" w:sz="4" w:space="0" w:color="auto"/>
            </w:tcBorders>
            <w:hideMark/>
          </w:tcPr>
          <w:p w14:paraId="2D9D74AB" w14:textId="77777777" w:rsidR="0084469A" w:rsidRDefault="0084469A">
            <w:pPr>
              <w:jc w:val="center"/>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2977" w:type="dxa"/>
            <w:tcBorders>
              <w:top w:val="single" w:sz="4" w:space="0" w:color="auto"/>
              <w:left w:val="single" w:sz="4" w:space="0" w:color="auto"/>
              <w:bottom w:val="single" w:sz="4" w:space="0" w:color="auto"/>
              <w:right w:val="single" w:sz="4" w:space="0" w:color="auto"/>
            </w:tcBorders>
            <w:hideMark/>
          </w:tcPr>
          <w:p w14:paraId="0C918C21" w14:textId="77777777" w:rsidR="0084469A" w:rsidRDefault="0084469A">
            <w:pPr>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551" w:type="dxa"/>
            <w:tcBorders>
              <w:top w:val="single" w:sz="4" w:space="0" w:color="auto"/>
              <w:left w:val="single" w:sz="4" w:space="0" w:color="auto"/>
              <w:bottom w:val="single" w:sz="4" w:space="0" w:color="auto"/>
              <w:right w:val="single" w:sz="4" w:space="0" w:color="auto"/>
            </w:tcBorders>
            <w:hideMark/>
          </w:tcPr>
          <w:p w14:paraId="46B996D2" w14:textId="77777777" w:rsidR="0084469A" w:rsidRDefault="0084469A">
            <w:pPr>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977" w:type="dxa"/>
            <w:tcBorders>
              <w:top w:val="single" w:sz="4" w:space="0" w:color="auto"/>
              <w:left w:val="single" w:sz="4" w:space="0" w:color="auto"/>
              <w:bottom w:val="single" w:sz="4" w:space="0" w:color="auto"/>
              <w:right w:val="single" w:sz="4" w:space="0" w:color="auto"/>
            </w:tcBorders>
            <w:hideMark/>
          </w:tcPr>
          <w:p w14:paraId="58DBBF0B" w14:textId="77777777" w:rsidR="0084469A" w:rsidRDefault="0084469A">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19FC04B7" w14:textId="77777777" w:rsidR="0084469A" w:rsidRDefault="0084469A" w:rsidP="0084469A">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（表３：企業全体の売上原価に占める原油等の仕入価格の割合</w:t>
      </w:r>
      <w:r>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84469A" w14:paraId="765AF271" w14:textId="77777777" w:rsidTr="0084469A">
        <w:trPr>
          <w:trHeight w:val="1147"/>
        </w:trPr>
        <w:tc>
          <w:tcPr>
            <w:tcW w:w="1271" w:type="dxa"/>
            <w:tcBorders>
              <w:top w:val="single" w:sz="4" w:space="0" w:color="auto"/>
              <w:left w:val="single" w:sz="4" w:space="0" w:color="auto"/>
              <w:bottom w:val="single" w:sz="4" w:space="0" w:color="auto"/>
              <w:right w:val="single" w:sz="4" w:space="0" w:color="auto"/>
            </w:tcBorders>
          </w:tcPr>
          <w:p w14:paraId="744DA603" w14:textId="77777777" w:rsidR="0084469A" w:rsidRDefault="0084469A">
            <w:pPr>
              <w:jc w:val="center"/>
              <w:rPr>
                <w:rFonts w:ascii="ＭＳ ゴシック" w:eastAsia="ＭＳ ゴシック" w:hAnsi="ＭＳ ゴシック"/>
                <w:sz w:val="24"/>
              </w:rPr>
            </w:pPr>
          </w:p>
        </w:tc>
        <w:tc>
          <w:tcPr>
            <w:tcW w:w="2693" w:type="dxa"/>
            <w:tcBorders>
              <w:top w:val="single" w:sz="4" w:space="0" w:color="auto"/>
              <w:left w:val="single" w:sz="4" w:space="0" w:color="auto"/>
              <w:bottom w:val="single" w:sz="4" w:space="0" w:color="auto"/>
              <w:right w:val="single" w:sz="4" w:space="0" w:color="auto"/>
            </w:tcBorders>
          </w:tcPr>
          <w:p w14:paraId="61E6BC02" w14:textId="77777777" w:rsidR="0084469A" w:rsidRDefault="0084469A">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最近１か月間の</w:t>
            </w:r>
          </w:p>
          <w:p w14:paraId="6BC78525" w14:textId="77777777" w:rsidR="0084469A" w:rsidRDefault="0084469A">
            <w:pPr>
              <w:jc w:val="center"/>
              <w:rPr>
                <w:rFonts w:ascii="ＭＳ ゴシック" w:eastAsia="ＭＳ ゴシック" w:hAnsi="ＭＳ ゴシック"/>
                <w:sz w:val="24"/>
              </w:rPr>
            </w:pPr>
            <w:r>
              <w:rPr>
                <w:rFonts w:ascii="ＭＳ ゴシック" w:eastAsia="ＭＳ ゴシック" w:hAnsi="ＭＳ ゴシック" w:hint="eastAsia"/>
                <w:sz w:val="24"/>
              </w:rPr>
              <w:t>売上原価</w:t>
            </w:r>
          </w:p>
          <w:p w14:paraId="604BD646" w14:textId="77777777" w:rsidR="0084469A" w:rsidRDefault="0084469A">
            <w:pPr>
              <w:jc w:val="center"/>
              <w:rPr>
                <w:rFonts w:ascii="ＭＳ ゴシック" w:eastAsia="ＭＳ ゴシック" w:hAnsi="ＭＳ ゴシック"/>
                <w:sz w:val="24"/>
              </w:rPr>
            </w:pPr>
          </w:p>
        </w:tc>
        <w:tc>
          <w:tcPr>
            <w:tcW w:w="2835" w:type="dxa"/>
            <w:tcBorders>
              <w:top w:val="single" w:sz="4" w:space="0" w:color="auto"/>
              <w:left w:val="single" w:sz="4" w:space="0" w:color="auto"/>
              <w:bottom w:val="single" w:sz="4" w:space="0" w:color="auto"/>
              <w:right w:val="single" w:sz="4" w:space="0" w:color="auto"/>
            </w:tcBorders>
            <w:hideMark/>
          </w:tcPr>
          <w:p w14:paraId="586822C1" w14:textId="77777777" w:rsidR="0084469A" w:rsidRDefault="0084469A">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最近１か月間の売上原価に対応する原油等の仕入価格</w:t>
            </w:r>
          </w:p>
        </w:tc>
        <w:tc>
          <w:tcPr>
            <w:tcW w:w="2987" w:type="dxa"/>
            <w:tcBorders>
              <w:top w:val="single" w:sz="4" w:space="0" w:color="auto"/>
              <w:left w:val="single" w:sz="4" w:space="0" w:color="auto"/>
              <w:bottom w:val="single" w:sz="4" w:space="0" w:color="auto"/>
              <w:right w:val="single" w:sz="4" w:space="0" w:color="auto"/>
            </w:tcBorders>
            <w:hideMark/>
          </w:tcPr>
          <w:p w14:paraId="2E0A3276" w14:textId="77777777" w:rsidR="0084469A" w:rsidRDefault="0084469A">
            <w:pPr>
              <w:jc w:val="center"/>
              <w:rPr>
                <w:rFonts w:ascii="ＭＳ ゴシック" w:eastAsia="ＭＳ ゴシック" w:hAnsi="ＭＳ ゴシック"/>
                <w:sz w:val="24"/>
              </w:rPr>
            </w:pPr>
            <w:r>
              <w:rPr>
                <w:rFonts w:ascii="ＭＳ ゴシック" w:eastAsia="ＭＳ ゴシック" w:hAnsi="ＭＳ ゴシック" w:hint="eastAsia"/>
                <w:sz w:val="24"/>
              </w:rPr>
              <w:t>売上原価に占める原油等の仕入価格の割合</w:t>
            </w:r>
          </w:p>
          <w:p w14:paraId="583EA55E" w14:textId="77777777" w:rsidR="0084469A" w:rsidRDefault="0084469A">
            <w:pPr>
              <w:jc w:val="center"/>
              <w:rPr>
                <w:rFonts w:ascii="ＭＳ ゴシック" w:eastAsia="ＭＳ ゴシック" w:hAnsi="ＭＳ ゴシック"/>
                <w:sz w:val="24"/>
              </w:rPr>
            </w:pPr>
            <w:r>
              <w:rPr>
                <w:rFonts w:ascii="ＭＳ ゴシック" w:eastAsia="ＭＳ ゴシック" w:hAnsi="ＭＳ ゴシック" w:hint="eastAsia"/>
                <w:sz w:val="24"/>
              </w:rPr>
              <w:t>（S/C×100）</w:t>
            </w:r>
          </w:p>
        </w:tc>
      </w:tr>
      <w:tr w:rsidR="0084469A" w14:paraId="3E0D40B5" w14:textId="77777777" w:rsidTr="0084469A">
        <w:trPr>
          <w:trHeight w:val="363"/>
        </w:trPr>
        <w:tc>
          <w:tcPr>
            <w:tcW w:w="1271" w:type="dxa"/>
            <w:tcBorders>
              <w:top w:val="single" w:sz="4" w:space="0" w:color="auto"/>
              <w:left w:val="single" w:sz="4" w:space="0" w:color="auto"/>
              <w:bottom w:val="single" w:sz="4" w:space="0" w:color="auto"/>
              <w:right w:val="single" w:sz="4" w:space="0" w:color="auto"/>
            </w:tcBorders>
            <w:hideMark/>
          </w:tcPr>
          <w:p w14:paraId="1A13DD74" w14:textId="77777777" w:rsidR="0084469A" w:rsidRDefault="0084469A">
            <w:pPr>
              <w:jc w:val="center"/>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2693" w:type="dxa"/>
            <w:tcBorders>
              <w:top w:val="single" w:sz="4" w:space="0" w:color="auto"/>
              <w:left w:val="single" w:sz="4" w:space="0" w:color="auto"/>
              <w:bottom w:val="single" w:sz="4" w:space="0" w:color="auto"/>
              <w:right w:val="single" w:sz="4" w:space="0" w:color="auto"/>
            </w:tcBorders>
            <w:hideMark/>
          </w:tcPr>
          <w:p w14:paraId="07235D1F" w14:textId="77777777" w:rsidR="0084469A" w:rsidRDefault="0084469A">
            <w:pPr>
              <w:jc w:val="right"/>
              <w:rPr>
                <w:rFonts w:ascii="ＭＳ ゴシック" w:eastAsia="ＭＳ ゴシック" w:hAnsi="ＭＳ ゴシック"/>
                <w:sz w:val="24"/>
              </w:rPr>
            </w:pPr>
            <w:r>
              <w:rPr>
                <w:rFonts w:ascii="ＭＳ ゴシック" w:eastAsia="ＭＳ ゴシック" w:hAnsi="ＭＳ ゴシック" w:hint="eastAsia"/>
                <w:sz w:val="24"/>
              </w:rPr>
              <w:t>円【Ｃ】</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B827A7" w14:textId="77777777" w:rsidR="0084469A" w:rsidRDefault="0084469A">
            <w:pPr>
              <w:jc w:val="right"/>
              <w:rPr>
                <w:rFonts w:ascii="ＭＳ ゴシック" w:eastAsia="ＭＳ ゴシック" w:hAnsi="ＭＳ ゴシック"/>
                <w:sz w:val="24"/>
              </w:rPr>
            </w:pPr>
            <w:r>
              <w:rPr>
                <w:rFonts w:ascii="ＭＳ ゴシック" w:eastAsia="ＭＳ ゴシック" w:hAnsi="ＭＳ ゴシック" w:hint="eastAsia"/>
                <w:sz w:val="24"/>
              </w:rPr>
              <w:t>円【Ｓ】</w:t>
            </w:r>
          </w:p>
        </w:tc>
        <w:tc>
          <w:tcPr>
            <w:tcW w:w="2987" w:type="dxa"/>
            <w:tcBorders>
              <w:top w:val="single" w:sz="4" w:space="0" w:color="auto"/>
              <w:left w:val="single" w:sz="4" w:space="0" w:color="auto"/>
              <w:bottom w:val="single" w:sz="4" w:space="0" w:color="auto"/>
              <w:right w:val="single" w:sz="4" w:space="0" w:color="auto"/>
            </w:tcBorders>
            <w:hideMark/>
          </w:tcPr>
          <w:p w14:paraId="1DD6371E" w14:textId="77777777" w:rsidR="0084469A" w:rsidRDefault="0084469A">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1D782C2F" w14:textId="77777777" w:rsidR="0084469A" w:rsidRDefault="0084469A" w:rsidP="0084469A">
      <w:pPr>
        <w:suppressAutoHyphens/>
        <w:kinsoku w:val="0"/>
        <w:wordWrap w:val="0"/>
        <w:autoSpaceDE w:val="0"/>
        <w:autoSpaceDN w:val="0"/>
        <w:spacing w:line="366" w:lineRule="atLeast"/>
        <w:jc w:val="left"/>
        <w:rPr>
          <w:rFonts w:ascii="ＭＳ ゴシック" w:eastAsia="ＭＳ ゴシック" w:hAnsi="ＭＳ ゴシック"/>
          <w:sz w:val="24"/>
        </w:rPr>
      </w:pPr>
    </w:p>
    <w:p w14:paraId="2643C50B" w14:textId="77777777" w:rsidR="0084469A" w:rsidRDefault="0084469A" w:rsidP="0084469A">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hint="eastAsia"/>
          <w:sz w:val="24"/>
        </w:rPr>
        <w:t>（表４：</w:t>
      </w:r>
      <w:r>
        <w:rPr>
          <w:rFonts w:ascii="ＭＳ ゴシック" w:eastAsia="ＭＳ ゴシック" w:hAnsi="ＭＳ ゴシック" w:cs="ＭＳ ゴシック" w:hint="eastAsia"/>
          <w:color w:val="000000"/>
          <w:kern w:val="0"/>
          <w:sz w:val="24"/>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84469A" w14:paraId="378089CA" w14:textId="77777777" w:rsidTr="0084469A">
        <w:tc>
          <w:tcPr>
            <w:tcW w:w="809" w:type="dxa"/>
            <w:tcBorders>
              <w:top w:val="single" w:sz="4" w:space="0" w:color="auto"/>
              <w:left w:val="single" w:sz="4" w:space="0" w:color="auto"/>
              <w:bottom w:val="single" w:sz="4" w:space="0" w:color="auto"/>
              <w:right w:val="single" w:sz="4" w:space="0" w:color="auto"/>
            </w:tcBorders>
          </w:tcPr>
          <w:p w14:paraId="10EAF2CB" w14:textId="77777777" w:rsidR="0084469A" w:rsidRDefault="0084469A">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tcBorders>
              <w:top w:val="single" w:sz="4" w:space="0" w:color="auto"/>
              <w:left w:val="single" w:sz="4" w:space="0" w:color="auto"/>
              <w:bottom w:val="single" w:sz="4" w:space="0" w:color="auto"/>
              <w:right w:val="single" w:sz="4" w:space="0" w:color="auto"/>
            </w:tcBorders>
            <w:hideMark/>
          </w:tcPr>
          <w:p w14:paraId="20710747"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最近３か月間の原油等の</w:t>
            </w:r>
          </w:p>
          <w:p w14:paraId="2B30E4BE"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仕入価格</w:t>
            </w:r>
          </w:p>
        </w:tc>
        <w:tc>
          <w:tcPr>
            <w:tcW w:w="1559" w:type="dxa"/>
            <w:tcBorders>
              <w:top w:val="single" w:sz="4" w:space="0" w:color="auto"/>
              <w:left w:val="single" w:sz="4" w:space="0" w:color="auto"/>
              <w:bottom w:val="single" w:sz="4" w:space="0" w:color="auto"/>
              <w:right w:val="single" w:sz="4" w:space="0" w:color="auto"/>
            </w:tcBorders>
            <w:hideMark/>
          </w:tcPr>
          <w:p w14:paraId="0DC41E79"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最近３か月間の売上高</w:t>
            </w:r>
          </w:p>
        </w:tc>
        <w:tc>
          <w:tcPr>
            <w:tcW w:w="958" w:type="dxa"/>
            <w:tcBorders>
              <w:top w:val="single" w:sz="4" w:space="0" w:color="auto"/>
              <w:left w:val="single" w:sz="4" w:space="0" w:color="auto"/>
              <w:bottom w:val="single" w:sz="4" w:space="0" w:color="auto"/>
              <w:right w:val="single" w:sz="4" w:space="0" w:color="auto"/>
            </w:tcBorders>
            <w:hideMark/>
          </w:tcPr>
          <w:p w14:paraId="37D1CC71" w14:textId="77777777" w:rsidR="0084469A" w:rsidRDefault="0084469A">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（A/B）</w:t>
            </w:r>
          </w:p>
        </w:tc>
        <w:tc>
          <w:tcPr>
            <w:tcW w:w="1328" w:type="dxa"/>
            <w:tcBorders>
              <w:top w:val="single" w:sz="4" w:space="0" w:color="auto"/>
              <w:left w:val="single" w:sz="4" w:space="0" w:color="auto"/>
              <w:bottom w:val="single" w:sz="4" w:space="0" w:color="auto"/>
              <w:right w:val="single" w:sz="4" w:space="0" w:color="auto"/>
            </w:tcBorders>
            <w:hideMark/>
          </w:tcPr>
          <w:p w14:paraId="069CE5A5"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前年同期の原油等の</w:t>
            </w:r>
          </w:p>
          <w:p w14:paraId="4C228F35"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仕入価格</w:t>
            </w:r>
          </w:p>
        </w:tc>
        <w:tc>
          <w:tcPr>
            <w:tcW w:w="1458" w:type="dxa"/>
            <w:tcBorders>
              <w:top w:val="single" w:sz="4" w:space="0" w:color="auto"/>
              <w:left w:val="single" w:sz="4" w:space="0" w:color="auto"/>
              <w:bottom w:val="single" w:sz="4" w:space="0" w:color="auto"/>
              <w:right w:val="single" w:sz="4" w:space="0" w:color="auto"/>
            </w:tcBorders>
            <w:hideMark/>
          </w:tcPr>
          <w:p w14:paraId="64DCBACB"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前年同期の</w:t>
            </w:r>
          </w:p>
          <w:p w14:paraId="02F6F616"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売上高</w:t>
            </w:r>
          </w:p>
        </w:tc>
        <w:tc>
          <w:tcPr>
            <w:tcW w:w="935" w:type="dxa"/>
            <w:tcBorders>
              <w:top w:val="single" w:sz="4" w:space="0" w:color="auto"/>
              <w:left w:val="single" w:sz="4" w:space="0" w:color="auto"/>
              <w:bottom w:val="single" w:sz="4" w:space="0" w:color="auto"/>
              <w:right w:val="single" w:sz="4" w:space="0" w:color="auto"/>
            </w:tcBorders>
            <w:hideMark/>
          </w:tcPr>
          <w:p w14:paraId="574B5287"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（a/b）</w:t>
            </w:r>
          </w:p>
        </w:tc>
        <w:tc>
          <w:tcPr>
            <w:tcW w:w="1133" w:type="dxa"/>
            <w:tcBorders>
              <w:top w:val="single" w:sz="4" w:space="0" w:color="auto"/>
              <w:left w:val="single" w:sz="4" w:space="0" w:color="auto"/>
              <w:bottom w:val="single" w:sz="4" w:space="0" w:color="auto"/>
              <w:right w:val="single" w:sz="4" w:space="0" w:color="auto"/>
            </w:tcBorders>
            <w:hideMark/>
          </w:tcPr>
          <w:p w14:paraId="7FA9E925"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（A/B）</w:t>
            </w:r>
          </w:p>
          <w:p w14:paraId="34623B0F" w14:textId="77777777" w:rsidR="0084469A" w:rsidRDefault="0084469A">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－（a/b）＝Ｐ</w:t>
            </w:r>
          </w:p>
        </w:tc>
      </w:tr>
      <w:tr w:rsidR="0084469A" w14:paraId="19D48232" w14:textId="77777777" w:rsidTr="0084469A">
        <w:tc>
          <w:tcPr>
            <w:tcW w:w="809" w:type="dxa"/>
            <w:tcBorders>
              <w:top w:val="single" w:sz="4" w:space="0" w:color="auto"/>
              <w:left w:val="single" w:sz="4" w:space="0" w:color="auto"/>
              <w:bottom w:val="single" w:sz="4" w:space="0" w:color="auto"/>
              <w:right w:val="single" w:sz="4" w:space="0" w:color="auto"/>
            </w:tcBorders>
            <w:hideMark/>
          </w:tcPr>
          <w:p w14:paraId="5932CDF8" w14:textId="77777777" w:rsidR="0084469A" w:rsidRDefault="0084469A">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0D1476CB" w14:textId="77777777" w:rsidR="0084469A" w:rsidRDefault="0084469A">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全体</w:t>
            </w:r>
          </w:p>
        </w:tc>
        <w:tc>
          <w:tcPr>
            <w:tcW w:w="1596" w:type="dxa"/>
            <w:tcBorders>
              <w:top w:val="single" w:sz="4" w:space="0" w:color="auto"/>
              <w:left w:val="single" w:sz="4" w:space="0" w:color="auto"/>
              <w:bottom w:val="single" w:sz="4" w:space="0" w:color="auto"/>
              <w:right w:val="single" w:sz="4" w:space="0" w:color="auto"/>
            </w:tcBorders>
            <w:hideMark/>
          </w:tcPr>
          <w:p w14:paraId="651DF919" w14:textId="77777777" w:rsidR="0084469A" w:rsidRDefault="0084469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14:paraId="49EA2C7E" w14:textId="77777777" w:rsidR="0084469A" w:rsidRDefault="0084469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559" w:type="dxa"/>
            <w:tcBorders>
              <w:top w:val="single" w:sz="4" w:space="0" w:color="auto"/>
              <w:left w:val="single" w:sz="4" w:space="0" w:color="auto"/>
              <w:bottom w:val="single" w:sz="4" w:space="0" w:color="auto"/>
              <w:right w:val="single" w:sz="4" w:space="0" w:color="auto"/>
            </w:tcBorders>
            <w:hideMark/>
          </w:tcPr>
          <w:p w14:paraId="37B9B3A4" w14:textId="77777777" w:rsidR="0084469A" w:rsidRDefault="0084469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14:paraId="6A2D7A8F" w14:textId="77777777" w:rsidR="0084469A" w:rsidRDefault="0084469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958" w:type="dxa"/>
            <w:tcBorders>
              <w:top w:val="single" w:sz="4" w:space="0" w:color="auto"/>
              <w:left w:val="single" w:sz="4" w:space="0" w:color="auto"/>
              <w:bottom w:val="single" w:sz="4" w:space="0" w:color="auto"/>
              <w:right w:val="single" w:sz="4" w:space="0" w:color="auto"/>
            </w:tcBorders>
          </w:tcPr>
          <w:p w14:paraId="6DC3B3F0" w14:textId="77777777" w:rsidR="0084469A" w:rsidRDefault="0084469A">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Borders>
              <w:top w:val="single" w:sz="4" w:space="0" w:color="auto"/>
              <w:left w:val="single" w:sz="4" w:space="0" w:color="auto"/>
              <w:bottom w:val="single" w:sz="4" w:space="0" w:color="auto"/>
              <w:right w:val="single" w:sz="4" w:space="0" w:color="auto"/>
            </w:tcBorders>
            <w:hideMark/>
          </w:tcPr>
          <w:p w14:paraId="07DADEEC" w14:textId="77777777" w:rsidR="0084469A" w:rsidRDefault="0084469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14:paraId="72A6CA64" w14:textId="77777777" w:rsidR="0084469A" w:rsidRDefault="0084469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【a】</w:t>
            </w:r>
          </w:p>
        </w:tc>
        <w:tc>
          <w:tcPr>
            <w:tcW w:w="1458" w:type="dxa"/>
            <w:tcBorders>
              <w:top w:val="single" w:sz="4" w:space="0" w:color="auto"/>
              <w:left w:val="single" w:sz="4" w:space="0" w:color="auto"/>
              <w:bottom w:val="single" w:sz="4" w:space="0" w:color="auto"/>
              <w:right w:val="single" w:sz="4" w:space="0" w:color="auto"/>
            </w:tcBorders>
            <w:hideMark/>
          </w:tcPr>
          <w:p w14:paraId="03AF4330" w14:textId="77777777" w:rsidR="0084469A" w:rsidRDefault="0084469A">
            <w:pPr>
              <w:suppressAutoHyphens/>
              <w:kinsoku w:val="0"/>
              <w:wordWrap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円</w:t>
            </w:r>
          </w:p>
          <w:p w14:paraId="75B1286E" w14:textId="77777777" w:rsidR="0084469A" w:rsidRDefault="0084469A">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【b】</w:t>
            </w:r>
          </w:p>
        </w:tc>
        <w:tc>
          <w:tcPr>
            <w:tcW w:w="935" w:type="dxa"/>
            <w:tcBorders>
              <w:top w:val="single" w:sz="4" w:space="0" w:color="auto"/>
              <w:left w:val="single" w:sz="4" w:space="0" w:color="auto"/>
              <w:bottom w:val="single" w:sz="4" w:space="0" w:color="auto"/>
              <w:right w:val="single" w:sz="4" w:space="0" w:color="auto"/>
            </w:tcBorders>
          </w:tcPr>
          <w:p w14:paraId="2868F34E" w14:textId="77777777" w:rsidR="0084469A" w:rsidRDefault="0084469A">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Borders>
              <w:top w:val="single" w:sz="4" w:space="0" w:color="auto"/>
              <w:left w:val="single" w:sz="4" w:space="0" w:color="auto"/>
              <w:bottom w:val="single" w:sz="4" w:space="0" w:color="auto"/>
              <w:right w:val="single" w:sz="4" w:space="0" w:color="auto"/>
            </w:tcBorders>
          </w:tcPr>
          <w:p w14:paraId="5D4ACE2D" w14:textId="77777777" w:rsidR="0084469A" w:rsidRDefault="0084469A">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08937695" w14:textId="77777777" w:rsidR="0084469A" w:rsidRDefault="0084469A" w:rsidP="0084469A">
      <w:pPr>
        <w:suppressAutoHyphens/>
        <w:kinsoku w:val="0"/>
        <w:wordWrap w:val="0"/>
        <w:autoSpaceDE w:val="0"/>
        <w:autoSpaceDN w:val="0"/>
        <w:spacing w:line="366" w:lineRule="atLeast"/>
        <w:ind w:left="720" w:hangingChars="300" w:hanging="720"/>
        <w:jc w:val="left"/>
        <w:rPr>
          <w:rFonts w:ascii="ＭＳ ゴシック" w:eastAsia="ＭＳ ゴシック" w:hAnsi="ＭＳ ゴシック"/>
          <w:sz w:val="24"/>
        </w:rPr>
      </w:pPr>
      <w:r>
        <w:rPr>
          <w:rFonts w:ascii="ＭＳ ゴシック" w:eastAsia="ＭＳ ゴシック" w:hAnsi="ＭＳ ゴシック" w:hint="eastAsia"/>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1C38F15F" w14:textId="77777777" w:rsidR="0084469A" w:rsidRDefault="0084469A" w:rsidP="0084469A">
      <w:pPr>
        <w:widowControl/>
        <w:ind w:right="1210"/>
        <w:rPr>
          <w:rFonts w:ascii="ＭＳ ゴシック" w:eastAsia="ＭＳ ゴシック" w:hAnsi="ＭＳ ゴシック"/>
          <w:color w:val="000000"/>
          <w:kern w:val="0"/>
        </w:rPr>
      </w:pPr>
    </w:p>
    <w:p w14:paraId="2154C631" w14:textId="77777777" w:rsidR="0084469A" w:rsidRPr="0084469A" w:rsidRDefault="0084469A" w:rsidP="0084469A">
      <w:pPr>
        <w:suppressAutoHyphens/>
        <w:ind w:rightChars="100" w:right="210"/>
        <w:jc w:val="left"/>
        <w:textAlignment w:val="baseline"/>
        <w:rPr>
          <w:rFonts w:ascii="ＭＳ ゴシック" w:eastAsia="ＭＳ ゴシック" w:hAnsi="ＭＳ ゴシック"/>
          <w:color w:val="000000"/>
          <w:spacing w:val="16"/>
          <w:kern w:val="0"/>
        </w:rPr>
      </w:pPr>
    </w:p>
    <w:sectPr w:rsidR="0084469A" w:rsidRPr="0084469A" w:rsidSect="00F571E5">
      <w:headerReference w:type="even" r:id="rId7"/>
      <w:headerReference w:type="default" r:id="rId8"/>
      <w:footerReference w:type="even" r:id="rId9"/>
      <w:footerReference w:type="default" r:id="rId10"/>
      <w:headerReference w:type="first" r:id="rId11"/>
      <w:footerReference w:type="first" r:id="rId12"/>
      <w:pgSz w:w="11906" w:h="16838"/>
      <w:pgMar w:top="1304" w:right="1134" w:bottom="284" w:left="1134" w:header="851"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80667" w14:textId="77777777" w:rsidR="003F4FFE" w:rsidRDefault="003F4FFE">
      <w:r>
        <w:separator/>
      </w:r>
    </w:p>
  </w:endnote>
  <w:endnote w:type="continuationSeparator" w:id="0">
    <w:p w14:paraId="512A9A8D" w14:textId="77777777" w:rsidR="003F4FFE" w:rsidRDefault="003F4FFE">
      <w:r>
        <w:continuationSeparator/>
      </w:r>
    </w:p>
  </w:endnote>
  <w:endnote w:type="continuationNotice" w:id="1">
    <w:p w14:paraId="149D9E32" w14:textId="77777777" w:rsidR="003F4FFE" w:rsidRDefault="003F4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8C96F" w14:textId="77777777" w:rsidR="0035397E" w:rsidRDefault="0035397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9640" w14:textId="77777777" w:rsidR="0035397E" w:rsidRDefault="003539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76526" w14:textId="77777777" w:rsidR="003F4FFE" w:rsidRDefault="003F4FFE">
      <w:r>
        <w:separator/>
      </w:r>
    </w:p>
  </w:footnote>
  <w:footnote w:type="continuationSeparator" w:id="0">
    <w:p w14:paraId="03BBB6EA" w14:textId="77777777" w:rsidR="003F4FFE" w:rsidRDefault="003F4FFE">
      <w:r>
        <w:continuationSeparator/>
      </w:r>
    </w:p>
  </w:footnote>
  <w:footnote w:type="continuationNotice" w:id="1">
    <w:p w14:paraId="603A81C0" w14:textId="77777777" w:rsidR="003F4FFE" w:rsidRDefault="003F4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B01A" w14:textId="77777777" w:rsidR="0035397E" w:rsidRDefault="0035397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EA4A" w14:textId="77777777" w:rsidR="0035397E" w:rsidRDefault="0035397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CB43" w14:textId="77777777" w:rsidR="0035397E" w:rsidRDefault="003539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3C85"/>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19A"/>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397E"/>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FFE"/>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6EA"/>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F8A"/>
    <w:rsid w:val="007314EF"/>
    <w:rsid w:val="00731594"/>
    <w:rsid w:val="00731633"/>
    <w:rsid w:val="00731958"/>
    <w:rsid w:val="00731B4E"/>
    <w:rsid w:val="00732A38"/>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0BA4"/>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69A"/>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51B"/>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D9E"/>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27F"/>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360"/>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3A66"/>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1E5"/>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733693287">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2054</Characters>
  <Application>Microsoft Office Word</Application>
  <DocSecurity>0</DocSecurity>
  <Lines>17</Lines>
  <Paragraphs>4</Paragraphs>
  <ScaleCrop>false</ScaleCrop>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2024-11-27T08:42:00Z</dcterms:created>
  <dcterms:modified xsi:type="dcterms:W3CDTF">2026-06-15T02:23:00Z</dcterms:modified>
</cp:coreProperties>
</file>