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72" w:rsidRPr="00A81F72" w:rsidRDefault="00A81F72" w:rsidP="000F370C">
      <w:pPr>
        <w:suppressAutoHyphens/>
        <w:ind w:right="420"/>
        <w:textAlignment w:val="baseline"/>
        <w:rPr>
          <w:rFonts w:asciiTheme="majorEastAsia" w:eastAsiaTheme="majorEastAsia" w:hAnsiTheme="majorEastAsia"/>
          <w:color w:val="000000"/>
          <w:kern w:val="0"/>
          <w:szCs w:val="21"/>
        </w:rPr>
      </w:pPr>
      <w:r>
        <w:rPr>
          <w:rFonts w:asciiTheme="majorEastAsia" w:eastAsiaTheme="majorEastAsia" w:hAnsiTheme="major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104775</wp:posOffset>
                </wp:positionV>
                <wp:extent cx="568642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D41AC" id="正方形/長方形 1" o:spid="_x0000_s1026" style="position:absolute;left:0;text-align:left;margin-left:-10.05pt;margin-top:8.25pt;width:447.75pt;height: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CrgIAAI8FAAAOAAAAZHJzL2Uyb0RvYy54bWysVM1uEzEQviPxDpbvdHejJJSomypKVYRU&#10;tRUp6tn12t2VvB5jO9mE94AHgDNnxIHHoRJvwdj7k6hUHBA5bDyemW9mPs/Myem2VmQjrKtA5zQ7&#10;SikRmkNR6fucvrs5f3FMifNMF0yBFjndCUdP58+fnTRmJkZQgiqEJQii3awxOS29N7MkcbwUNXNH&#10;YIRGpQRbM4+ivU8KyxpEr1UyStNp0oAtjAUunMPbs1ZJ5xFfSsH9lZROeKJyirn5+LXxexe+yfyE&#10;ze4tM2XFuzTYP2RRs0pj0AHqjHlG1rb6A6quuAUH0h9xqBOQsuIi1oDVZOmjalYlMyLWguQ4M9Dk&#10;/h8sv9xcW1IV+HaUaFbjEz18/fLw6fvPH5+TXx+/tSeSBaIa42ZovzLXtpMcHkPVW2nr8I/1kG0k&#10;dzeQK7aecLycTI+n49GEEo66LJuO0kmkP9m7G+v8awE1CYecWny9SCrbXDiPIdG0NwnRNJxXSsUX&#10;VDpcOFBVEe6iEFpILJUlG4aP77exBoQ4sEIpeCahsraWePI7JQKE0m+FRHIw+1FMJLblHpNxLrTP&#10;WlXJCtGGmqT4C4SFYH0WUYqAAVlikgN2B9BbtiA9dgvT2QdXEbt6cE7/lljrPHjEyKD94FxXGuxT&#10;AAqr6iK39j1JLTWBpTsodtg6FtqZcoafV/hsF8z5a2ZxiHDccDH4K/xIBU1OoTtRUoL98NR9sMfe&#10;Ri0lDQ5lTt37NbOCEvVGY9e/ysbjMMVRGE9ejlCwh5q7Q41e10vAp8fOxuziMdh71R+lhfoW98ci&#10;REUV0xxj55R72wtL3y4L3EBcLBbRDCfXMH+hV4YH8MBqaMub7S2zputdj21/Cf0As9mjFm5tg6eG&#10;xdqDrGJ/73nt+Mapj43TbaiwVg7laLXfo/PfAAAA//8DAFBLAwQUAAYACAAAACEA4HuadOIAAAAK&#10;AQAADwAAAGRycy9kb3ducmV2LnhtbEyPwU7DMAyG70i8Q2QkLtOWdqJjK00nBALtgJDYxoGb25im&#10;rEmqJtvK22NOcLT/T78/F+vRduJEQ2i9U5DOEhDkaq9b1yjY756mSxAhotPYeUcKvinAury8KDDX&#10;/uze6LSNjeASF3JUYGLscylDbchimPmeHGeffrAYeRwaqQc8c7nt5DxJFtJi6/iCwZ4eDNWH7dEq&#10;+NiMsflKn+PLASfvk42p6tfHSqnrq/H+DkSkMf7B8KvP6lCyU+WPTgfRKZjOk5RRDhYZCAaWt9kN&#10;iIoXq1UGsizk/xfKHwAAAP//AwBQSwECLQAUAAYACAAAACEAtoM4kv4AAADhAQAAEwAAAAAAAAAA&#10;AAAAAAAAAAAAW0NvbnRlbnRfVHlwZXNdLnhtbFBLAQItABQABgAIAAAAIQA4/SH/1gAAAJQBAAAL&#10;AAAAAAAAAAAAAAAAAC8BAABfcmVscy8ucmVsc1BLAQItABQABgAIAAAAIQBcM+WCrgIAAI8FAAAO&#10;AAAAAAAAAAAAAAAAAC4CAABkcnMvZTJvRG9jLnhtbFBLAQItABQABgAIAAAAIQDge5p04gAAAAoB&#10;AAAPAAAAAAAAAAAAAAAAAAgFAABkcnMvZG93bnJldi54bWxQSwUGAAAAAAQABADzAAAAFwYAAAAA&#10;" filled="f" strokecolor="black [3213]" strokeweight="1pt"/>
            </w:pict>
          </mc:Fallback>
        </mc:AlternateContent>
      </w:r>
    </w:p>
    <w:p w:rsidR="00A81F72" w:rsidRPr="00BB76C7" w:rsidRDefault="00A81F72" w:rsidP="00A81F7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81F72" w:rsidRPr="00610115" w:rsidRDefault="00A81F72" w:rsidP="00A81F72">
      <w:pPr>
        <w:spacing w:line="280" w:lineRule="exact"/>
        <w:rPr>
          <w:rFonts w:asciiTheme="majorEastAsia" w:eastAsiaTheme="majorEastAsia" w:hAnsiTheme="majorEastAsia"/>
        </w:rPr>
      </w:pPr>
    </w:p>
    <w:p w:rsidR="00A81F72" w:rsidRPr="00BB76C7" w:rsidRDefault="00A81F72" w:rsidP="00A81F7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A81F72" w:rsidRPr="00A81F72" w:rsidRDefault="00A81F72" w:rsidP="000F370C">
      <w:pPr>
        <w:suppressAutoHyphens/>
        <w:ind w:right="420"/>
        <w:textAlignment w:val="baseline"/>
        <w:rPr>
          <w:rFonts w:asciiTheme="majorEastAsia" w:eastAsiaTheme="majorEastAsia" w:hAnsiTheme="majorEastAsia"/>
          <w:color w:val="000000"/>
          <w:kern w:val="0"/>
          <w:szCs w:val="21"/>
        </w:rPr>
      </w:pPr>
    </w:p>
    <w:p w:rsidR="00815A40" w:rsidRPr="000F370C" w:rsidRDefault="00815A40" w:rsidP="000F370C">
      <w:pPr>
        <w:suppressAutoHyphens/>
        <w:ind w:right="420"/>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color w:val="000000"/>
          <w:kern w:val="0"/>
          <w:szCs w:val="21"/>
        </w:rPr>
        <w:t>様式第４－③</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815A40" w:rsidRPr="00A76B55" w:rsidTr="00BF7CCD">
        <w:tc>
          <w:tcPr>
            <w:tcW w:w="8931"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0F370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w:t>
            </w:r>
            <w:r w:rsidR="00A035AE" w:rsidRPr="00A76B55">
              <w:rPr>
                <w:rFonts w:asciiTheme="majorEastAsia" w:eastAsiaTheme="majorEastAsia" w:hAnsiTheme="majorEastAsia" w:hint="eastAsia"/>
                <w:color w:val="000000"/>
                <w:kern w:val="0"/>
                <w:szCs w:val="21"/>
              </w:rPr>
              <w:t>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令和</w:t>
            </w:r>
            <w:r w:rsidRPr="00A76B55">
              <w:rPr>
                <w:rFonts w:asciiTheme="majorEastAsia" w:eastAsiaTheme="majorEastAsia" w:hAnsiTheme="majorEastAsia" w:hint="eastAsia"/>
                <w:color w:val="000000"/>
                <w:kern w:val="0"/>
                <w:szCs w:val="21"/>
              </w:rPr>
              <w:t xml:space="preserve">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B53BDE">
              <w:rPr>
                <w:rFonts w:asciiTheme="majorEastAsia" w:eastAsiaTheme="majorEastAsia" w:hAnsiTheme="majorEastAsia" w:hint="eastAsia"/>
                <w:color w:val="000000"/>
                <w:kern w:val="0"/>
                <w:szCs w:val="21"/>
              </w:rPr>
              <w:t>ふじみ野市長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 xml:space="preserve">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BF7CCD"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 xml:space="preserve">　私は、</w:t>
            </w:r>
            <w:r w:rsidR="00815A40" w:rsidRPr="00A76B55">
              <w:rPr>
                <w:rFonts w:asciiTheme="majorEastAsia" w:eastAsiaTheme="majorEastAsia" w:hAnsiTheme="majorEastAsia" w:hint="eastAsia"/>
                <w:color w:val="000000"/>
                <w:kern w:val="0"/>
                <w:szCs w:val="21"/>
              </w:rPr>
              <w:t>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Ｂ－Ａ</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Ｂ：令和元年１２月の売上高等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（ロ）最近３か月間の売上高等の実績見込み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（Ｂ×３）－（</w:t>
            </w:r>
            <w:r w:rsidRPr="00A76B55">
              <w:rPr>
                <w:rFonts w:asciiTheme="majorEastAsia" w:eastAsiaTheme="majorEastAsia" w:hAnsiTheme="majorEastAsia" w:hint="eastAsia"/>
                <w:color w:val="000000"/>
                <w:kern w:val="0"/>
                <w:szCs w:val="21"/>
                <w:u w:val="single" w:color="000000"/>
              </w:rPr>
              <w:t>Ａ＋Ｃ）</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Ｂ×３　　　　 ×</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Ｃ：Ａの期間後２か月間の見込み売上高等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p>
          <w:p w:rsidR="00815A40" w:rsidRPr="00A76B55" w:rsidRDefault="00A035AE"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spacing w:val="16"/>
                <w:kern w:val="0"/>
                <w:szCs w:val="21"/>
              </w:rPr>
              <w:t>3　売上高等が減少し、又は減少すると見込まれる理由</w:t>
            </w:r>
          </w:p>
          <w:p w:rsidR="00A035AE" w:rsidRPr="00A76B55" w:rsidRDefault="00A035AE"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815A40" w:rsidRPr="00A76B55" w:rsidRDefault="00815A40" w:rsidP="00815A40">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（留意事項）</w:t>
      </w:r>
    </w:p>
    <w:p w:rsidR="00815A40" w:rsidRPr="00A76B55" w:rsidRDefault="00815A40" w:rsidP="00815A40">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①　本様式は、</w:t>
      </w:r>
      <w:bookmarkStart w:id="0" w:name="_GoBack"/>
      <w:bookmarkEnd w:id="0"/>
      <w:r w:rsidRPr="00A76B55">
        <w:rPr>
          <w:rFonts w:asciiTheme="majorEastAsia" w:eastAsiaTheme="majorEastAsia" w:hAnsiTheme="majorEastAsia" w:hint="eastAsia"/>
          <w:color w:val="000000"/>
          <w:kern w:val="0"/>
          <w:szCs w:val="21"/>
        </w:rPr>
        <w:t>前年以降、事業拡大等により前年比較が適当でない特段の事情がある場合に使用します。</w:t>
      </w:r>
    </w:p>
    <w:p w:rsidR="00815A40" w:rsidRPr="00A76B55" w:rsidRDefault="00815A40" w:rsidP="00815A4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②　本認定とは別に、金融機関及び信用保証協会による金融上の審査があります。</w:t>
      </w:r>
    </w:p>
    <w:p w:rsidR="00815A40" w:rsidRPr="00A76B55" w:rsidRDefault="00815A40"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DF7750" w:rsidRPr="00A76B55" w:rsidRDefault="00DF7750" w:rsidP="00A035AE">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p>
    <w:p w:rsidR="00815A40" w:rsidRPr="00A76B55" w:rsidRDefault="00B53BDE" w:rsidP="00DF7750">
      <w:pPr>
        <w:suppressAutoHyphens/>
        <w:spacing w:line="240" w:lineRule="exact"/>
        <w:ind w:left="420" w:right="840" w:hangingChars="200" w:hanging="420"/>
        <w:jc w:val="righ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ふ</w:t>
      </w:r>
      <w:r w:rsidR="00A035AE" w:rsidRPr="00A76B55">
        <w:rPr>
          <w:rFonts w:asciiTheme="majorEastAsia" w:eastAsiaTheme="majorEastAsia" w:hAnsiTheme="majorEastAsia" w:hint="eastAsia"/>
          <w:color w:val="000000"/>
          <w:kern w:val="0"/>
          <w:szCs w:val="21"/>
        </w:rPr>
        <w:t xml:space="preserve"> </w:t>
      </w:r>
      <w:r>
        <w:rPr>
          <w:rFonts w:asciiTheme="majorEastAsia" w:eastAsiaTheme="majorEastAsia" w:hAnsiTheme="majorEastAsia" w:hint="eastAsia"/>
          <w:color w:val="000000"/>
          <w:kern w:val="0"/>
          <w:szCs w:val="21"/>
        </w:rPr>
        <w:t>産</w:t>
      </w:r>
      <w:r w:rsidR="00A035AE" w:rsidRPr="00A76B55">
        <w:rPr>
          <w:rFonts w:asciiTheme="majorEastAsia" w:eastAsiaTheme="majorEastAsia" w:hAnsiTheme="majorEastAsia" w:hint="eastAsia"/>
          <w:color w:val="000000"/>
          <w:kern w:val="0"/>
          <w:szCs w:val="21"/>
        </w:rPr>
        <w:t xml:space="preserve"> 第　　　号</w:t>
      </w:r>
    </w:p>
    <w:p w:rsidR="00A035AE" w:rsidRPr="00A76B55" w:rsidRDefault="00A035AE" w:rsidP="00BF7CCD">
      <w:pPr>
        <w:suppressAutoHyphens/>
        <w:spacing w:line="240" w:lineRule="exact"/>
        <w:ind w:left="420" w:right="210" w:hangingChars="200" w:hanging="420"/>
        <w:jc w:val="righ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令和　　年　　月　　日</w:t>
      </w:r>
    </w:p>
    <w:p w:rsidR="00A035AE" w:rsidRPr="00A76B55" w:rsidRDefault="00A035AE"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申請のとおり、相違ないことを認定します。</w:t>
      </w:r>
    </w:p>
    <w:p w:rsidR="00A035AE" w:rsidRPr="00A76B55" w:rsidRDefault="00A035AE"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(注)本認定書の有効期間：令和　　年　　月　　日から令和　　年　　月　　日</w:t>
      </w:r>
    </w:p>
    <w:p w:rsidR="00DF7750" w:rsidRPr="00A76B55" w:rsidRDefault="00DF7750" w:rsidP="00F145E9">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p>
    <w:p w:rsidR="00A76B55" w:rsidRPr="00B53BDE" w:rsidRDefault="00B53BDE" w:rsidP="00B53BDE">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ふじみ野市長　高　畑　　博</w:t>
      </w:r>
    </w:p>
    <w:p w:rsidR="00282420" w:rsidRPr="00A67BF0" w:rsidRDefault="00B53BDE" w:rsidP="00282420">
      <w:pPr>
        <w:jc w:val="right"/>
        <w:rPr>
          <w:szCs w:val="21"/>
        </w:rPr>
      </w:pPr>
      <w:r w:rsidRPr="00102F72">
        <w:rPr>
          <w:rFonts w:hint="eastAsia"/>
          <w:szCs w:val="21"/>
        </w:rPr>
        <w:lastRenderedPageBreak/>
        <w:t xml:space="preserve"> </w:t>
      </w:r>
      <w:r w:rsidR="00282420" w:rsidRPr="00102F72">
        <w:rPr>
          <w:rFonts w:hint="eastAsia"/>
          <w:szCs w:val="21"/>
        </w:rPr>
        <w:t>(</w:t>
      </w:r>
      <w:r w:rsidR="00282420" w:rsidRPr="00A67BF0">
        <w:rPr>
          <w:rFonts w:hint="eastAsia"/>
          <w:szCs w:val="21"/>
        </w:rPr>
        <w:t>参考様式</w:t>
      </w:r>
      <w:r w:rsidR="00282420" w:rsidRPr="00A67BF0">
        <w:rPr>
          <w:rFonts w:hint="eastAsia"/>
          <w:szCs w:val="21"/>
        </w:rPr>
        <w:t>)</w:t>
      </w:r>
    </w:p>
    <w:p w:rsidR="00282420" w:rsidRPr="00A67BF0" w:rsidRDefault="00282420" w:rsidP="00282420">
      <w:pPr>
        <w:jc w:val="center"/>
        <w:rPr>
          <w:rFonts w:asciiTheme="majorEastAsia" w:eastAsiaTheme="majorEastAsia" w:hAnsiTheme="majorEastAsia"/>
          <w:b/>
          <w:sz w:val="28"/>
          <w:szCs w:val="28"/>
        </w:rPr>
      </w:pPr>
      <w:r w:rsidRPr="00A67BF0">
        <w:rPr>
          <w:rFonts w:asciiTheme="majorEastAsia" w:eastAsiaTheme="majorEastAsia" w:hAnsiTheme="majorEastAsia" w:hint="eastAsia"/>
          <w:b/>
          <w:sz w:val="28"/>
          <w:szCs w:val="28"/>
        </w:rPr>
        <w:t>売上高計算表</w:t>
      </w:r>
      <w:r w:rsidR="00F75529">
        <w:rPr>
          <w:rFonts w:asciiTheme="majorEastAsia" w:eastAsiaTheme="majorEastAsia" w:hAnsiTheme="majorEastAsia" w:hint="eastAsia"/>
          <w:b/>
          <w:sz w:val="28"/>
          <w:szCs w:val="28"/>
        </w:rPr>
        <w:t>(４号)</w:t>
      </w:r>
    </w:p>
    <w:p w:rsidR="00282420" w:rsidRPr="00A67BF0" w:rsidRDefault="00282420" w:rsidP="00282420">
      <w:pPr>
        <w:rPr>
          <w:rFonts w:asciiTheme="majorEastAsia" w:eastAsiaTheme="majorEastAsia" w:hAnsiTheme="majorEastAsia"/>
          <w:szCs w:val="21"/>
        </w:rPr>
      </w:pPr>
    </w:p>
    <w:p w:rsidR="00282420" w:rsidRPr="00A67BF0" w:rsidRDefault="00282420" w:rsidP="00282420">
      <w:pPr>
        <w:rPr>
          <w:rFonts w:asciiTheme="majorEastAsia" w:eastAsiaTheme="majorEastAsia" w:hAnsiTheme="majorEastAsia"/>
          <w:b/>
          <w:szCs w:val="21"/>
        </w:rPr>
      </w:pPr>
      <w:r w:rsidRPr="00A67BF0">
        <w:rPr>
          <w:rFonts w:asciiTheme="majorEastAsia" w:eastAsiaTheme="majorEastAsia" w:hAnsiTheme="majorEastAsia" w:hint="eastAsia"/>
          <w:b/>
          <w:szCs w:val="21"/>
        </w:rPr>
        <w:t>○売上高の状況</w:t>
      </w:r>
    </w:p>
    <w:p w:rsidR="00282420" w:rsidRPr="00A67BF0" w:rsidRDefault="00282420" w:rsidP="0028242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240"/>
        <w:gridCol w:w="3254"/>
      </w:tblGrid>
      <w:tr w:rsidR="00282420" w:rsidRPr="00A67BF0" w:rsidTr="00D77D45">
        <w:trPr>
          <w:trHeight w:val="956"/>
        </w:trPr>
        <w:tc>
          <w:tcPr>
            <w:tcW w:w="5240" w:type="dxa"/>
            <w:vAlign w:val="center"/>
          </w:tcPr>
          <w:p w:rsidR="00282420" w:rsidRDefault="00282420" w:rsidP="00D77D4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Pr="00A67BF0">
              <w:rPr>
                <w:rFonts w:asciiTheme="majorEastAsia" w:eastAsiaTheme="majorEastAsia" w:hAnsiTheme="majorEastAsia" w:hint="eastAsia"/>
                <w:sz w:val="21"/>
                <w:szCs w:val="21"/>
              </w:rPr>
              <w:t>災害等の発生における最近１か月</w:t>
            </w:r>
            <w:r>
              <w:rPr>
                <w:rFonts w:asciiTheme="majorEastAsia" w:eastAsiaTheme="majorEastAsia" w:hAnsiTheme="majorEastAsia" w:hint="eastAsia"/>
                <w:sz w:val="21"/>
                <w:szCs w:val="21"/>
              </w:rPr>
              <w:t>間</w:t>
            </w:r>
            <w:r w:rsidRPr="00A67BF0">
              <w:rPr>
                <w:rFonts w:asciiTheme="majorEastAsia" w:eastAsiaTheme="majorEastAsia" w:hAnsiTheme="majorEastAsia" w:hint="eastAsia"/>
                <w:sz w:val="21"/>
                <w:szCs w:val="21"/>
              </w:rPr>
              <w:t>の売上高等</w:t>
            </w:r>
          </w:p>
          <w:p w:rsidR="00282420" w:rsidRPr="00A67BF0" w:rsidRDefault="00282420" w:rsidP="00D77D45">
            <w:pPr>
              <w:ind w:leftChars="400" w:left="1050" w:hangingChars="100" w:hanging="21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月分)</w:t>
            </w:r>
          </w:p>
        </w:tc>
        <w:tc>
          <w:tcPr>
            <w:tcW w:w="3254" w:type="dxa"/>
          </w:tcPr>
          <w:p w:rsidR="00282420" w:rsidRPr="00A67BF0" w:rsidRDefault="00282420" w:rsidP="00D77D45">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282420" w:rsidRPr="00A67BF0" w:rsidRDefault="00282420" w:rsidP="00D77D45">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282420" w:rsidRPr="00A67BF0" w:rsidTr="00D77D45">
        <w:trPr>
          <w:trHeight w:val="983"/>
        </w:trPr>
        <w:tc>
          <w:tcPr>
            <w:tcW w:w="5240" w:type="dxa"/>
            <w:vAlign w:val="center"/>
          </w:tcPr>
          <w:p w:rsidR="00282420" w:rsidRPr="00A67BF0" w:rsidRDefault="00282420" w:rsidP="00D77D4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月の売上高等</w:t>
            </w:r>
          </w:p>
        </w:tc>
        <w:tc>
          <w:tcPr>
            <w:tcW w:w="3254" w:type="dxa"/>
          </w:tcPr>
          <w:p w:rsidR="00282420" w:rsidRPr="00A67BF0" w:rsidRDefault="00282420" w:rsidP="00D77D4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282420" w:rsidRPr="00A67BF0" w:rsidTr="00D77D45">
        <w:trPr>
          <w:trHeight w:val="970"/>
        </w:trPr>
        <w:tc>
          <w:tcPr>
            <w:tcW w:w="5240" w:type="dxa"/>
            <w:vAlign w:val="center"/>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Ｃ：Ａ</w:t>
            </w:r>
            <w:r w:rsidRPr="00A67BF0">
              <w:rPr>
                <w:rFonts w:asciiTheme="majorEastAsia" w:eastAsiaTheme="majorEastAsia" w:hAnsiTheme="majorEastAsia" w:hint="eastAsia"/>
                <w:sz w:val="21"/>
                <w:szCs w:val="21"/>
              </w:rPr>
              <w:t>の期間後２か月間の見込み売上高等</w:t>
            </w:r>
          </w:p>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67BF0">
              <w:rPr>
                <w:rFonts w:asciiTheme="majorEastAsia" w:eastAsiaTheme="majorEastAsia" w:hAnsiTheme="majorEastAsia" w:hint="eastAsia"/>
                <w:sz w:val="21"/>
                <w:szCs w:val="21"/>
              </w:rPr>
              <w:t>(　　　　月、　　　月)</w:t>
            </w:r>
          </w:p>
        </w:tc>
        <w:tc>
          <w:tcPr>
            <w:tcW w:w="3254" w:type="dxa"/>
          </w:tcPr>
          <w:p w:rsidR="00282420" w:rsidRPr="00A67BF0" w:rsidRDefault="00282420" w:rsidP="00D77D45">
            <w:pPr>
              <w:rPr>
                <w:rFonts w:asciiTheme="majorEastAsia" w:eastAsiaTheme="majorEastAsia" w:hAnsiTheme="majorEastAsia"/>
                <w:sz w:val="21"/>
                <w:szCs w:val="21"/>
              </w:rPr>
            </w:pPr>
          </w:p>
        </w:tc>
      </w:tr>
    </w:tbl>
    <w:p w:rsidR="00282420" w:rsidRPr="00A67BF0" w:rsidRDefault="00282420" w:rsidP="00282420">
      <w:pPr>
        <w:rPr>
          <w:rFonts w:asciiTheme="majorEastAsia" w:eastAsiaTheme="majorEastAsia" w:hAnsiTheme="majorEastAsia"/>
          <w:szCs w:val="21"/>
        </w:rPr>
      </w:pPr>
    </w:p>
    <w:p w:rsidR="00282420" w:rsidRPr="00A67BF0" w:rsidRDefault="00282420" w:rsidP="00282420">
      <w:pPr>
        <w:rPr>
          <w:rFonts w:asciiTheme="majorEastAsia" w:eastAsiaTheme="majorEastAsia" w:hAnsiTheme="majorEastAsia"/>
          <w:szCs w:val="21"/>
        </w:rPr>
      </w:pPr>
    </w:p>
    <w:p w:rsidR="00282420" w:rsidRPr="00A67BF0" w:rsidRDefault="00282420" w:rsidP="0028242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9"/>
        <w:tblW w:w="0" w:type="auto"/>
        <w:tblLook w:val="04A0" w:firstRow="1" w:lastRow="0" w:firstColumn="1" w:lastColumn="0" w:noHBand="0" w:noVBand="1"/>
      </w:tblPr>
      <w:tblGrid>
        <w:gridCol w:w="5240"/>
        <w:gridCol w:w="3254"/>
      </w:tblGrid>
      <w:tr w:rsidR="00282420" w:rsidRPr="00A67BF0" w:rsidTr="00D77D45">
        <w:tc>
          <w:tcPr>
            <w:tcW w:w="5240" w:type="dxa"/>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等(減少率)</w:t>
            </w:r>
          </w:p>
          <w:tbl>
            <w:tblPr>
              <w:tblStyle w:val="a9"/>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282420" w:rsidRPr="00A67BF0" w:rsidTr="00D77D45">
              <w:tc>
                <w:tcPr>
                  <w:tcW w:w="1016" w:type="dxa"/>
                  <w:tcBorders>
                    <w:bottom w:val="single" w:sz="4" w:space="0" w:color="auto"/>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282420" w:rsidRPr="00A67BF0" w:rsidRDefault="00282420" w:rsidP="00D77D4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282420" w:rsidRPr="00A67BF0" w:rsidTr="00D77D45">
              <w:tc>
                <w:tcPr>
                  <w:tcW w:w="1016" w:type="dxa"/>
                  <w:tcBorders>
                    <w:top w:val="single" w:sz="4" w:space="0" w:color="auto"/>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016" w:type="dxa"/>
                  <w:vMerge/>
                </w:tcPr>
                <w:p w:rsidR="00282420" w:rsidRPr="00A67BF0" w:rsidRDefault="00282420" w:rsidP="00D77D45">
                  <w:pPr>
                    <w:jc w:val="center"/>
                    <w:rPr>
                      <w:rFonts w:asciiTheme="majorEastAsia" w:eastAsiaTheme="majorEastAsia" w:hAnsiTheme="majorEastAsia"/>
                      <w:sz w:val="21"/>
                      <w:szCs w:val="21"/>
                    </w:rPr>
                  </w:pPr>
                </w:p>
              </w:tc>
            </w:tr>
          </w:tbl>
          <w:p w:rsidR="00282420" w:rsidRPr="00A67BF0" w:rsidRDefault="00282420" w:rsidP="00D77D45">
            <w:pPr>
              <w:rPr>
                <w:rFonts w:asciiTheme="majorEastAsia" w:eastAsiaTheme="majorEastAsia" w:hAnsiTheme="majorEastAsia"/>
                <w:sz w:val="21"/>
                <w:szCs w:val="21"/>
                <w:u w:val="single"/>
              </w:rPr>
            </w:pPr>
          </w:p>
        </w:tc>
        <w:tc>
          <w:tcPr>
            <w:tcW w:w="3254" w:type="dxa"/>
            <w:vAlign w:val="center"/>
          </w:tcPr>
          <w:p w:rsidR="00282420" w:rsidRPr="00A67BF0" w:rsidRDefault="00282420" w:rsidP="00D77D45">
            <w:pPr>
              <w:rPr>
                <w:rFonts w:asciiTheme="majorEastAsia" w:eastAsiaTheme="majorEastAsia" w:hAnsiTheme="majorEastAsia"/>
                <w:sz w:val="21"/>
                <w:szCs w:val="21"/>
              </w:rPr>
            </w:pPr>
          </w:p>
        </w:tc>
      </w:tr>
      <w:tr w:rsidR="00282420" w:rsidRPr="00A67BF0" w:rsidTr="00D77D45">
        <w:tc>
          <w:tcPr>
            <w:tcW w:w="5240" w:type="dxa"/>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：最近３か月間の売上高等の実績見込み(減少率)</w:t>
            </w:r>
          </w:p>
          <w:tbl>
            <w:tblPr>
              <w:tblStyle w:val="a9"/>
              <w:tblW w:w="0" w:type="auto"/>
              <w:tblInd w:w="934" w:type="dxa"/>
              <w:tblLook w:val="04A0" w:firstRow="1" w:lastRow="0" w:firstColumn="1" w:lastColumn="0" w:noHBand="0" w:noVBand="1"/>
            </w:tblPr>
            <w:tblGrid>
              <w:gridCol w:w="2214"/>
              <w:gridCol w:w="792"/>
            </w:tblGrid>
            <w:tr w:rsidR="00282420" w:rsidRPr="00A67BF0" w:rsidTr="00D77D45">
              <w:tc>
                <w:tcPr>
                  <w:tcW w:w="2214" w:type="dxa"/>
                  <w:tcBorders>
                    <w:top w:val="nil"/>
                    <w:left w:val="nil"/>
                    <w:bottom w:val="single" w:sz="4" w:space="0" w:color="auto"/>
                    <w:right w:val="nil"/>
                  </w:tcBorders>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（Ｂ×３）－（Ａ＋Ｃ）</w:t>
                  </w:r>
                </w:p>
              </w:tc>
              <w:tc>
                <w:tcPr>
                  <w:tcW w:w="792" w:type="dxa"/>
                  <w:vMerge w:val="restart"/>
                  <w:tcBorders>
                    <w:top w:val="nil"/>
                    <w:left w:val="nil"/>
                    <w:bottom w:val="nil"/>
                    <w:right w:val="nil"/>
                  </w:tcBorders>
                  <w:vAlign w:val="center"/>
                </w:tcPr>
                <w:p w:rsidR="00282420" w:rsidRPr="00A67BF0" w:rsidRDefault="00282420" w:rsidP="00D77D4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282420" w:rsidRPr="00A67BF0" w:rsidTr="00D77D45">
              <w:tc>
                <w:tcPr>
                  <w:tcW w:w="2214" w:type="dxa"/>
                  <w:tcBorders>
                    <w:top w:val="single" w:sz="4" w:space="0" w:color="auto"/>
                    <w:left w:val="nil"/>
                    <w:bottom w:val="nil"/>
                    <w:right w:val="nil"/>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Ｂ×３</w:t>
                  </w:r>
                </w:p>
              </w:tc>
              <w:tc>
                <w:tcPr>
                  <w:tcW w:w="792" w:type="dxa"/>
                  <w:vMerge/>
                  <w:tcBorders>
                    <w:top w:val="nil"/>
                    <w:left w:val="nil"/>
                    <w:bottom w:val="nil"/>
                    <w:right w:val="nil"/>
                  </w:tcBorders>
                </w:tcPr>
                <w:p w:rsidR="00282420" w:rsidRPr="00A67BF0" w:rsidRDefault="00282420" w:rsidP="00D77D45">
                  <w:pPr>
                    <w:rPr>
                      <w:rFonts w:asciiTheme="majorEastAsia" w:eastAsiaTheme="majorEastAsia" w:hAnsiTheme="majorEastAsia"/>
                      <w:sz w:val="21"/>
                      <w:szCs w:val="21"/>
                    </w:rPr>
                  </w:pPr>
                </w:p>
              </w:tc>
            </w:tr>
          </w:tbl>
          <w:p w:rsidR="00282420" w:rsidRPr="00A67BF0" w:rsidRDefault="00282420" w:rsidP="00D77D45">
            <w:pPr>
              <w:rPr>
                <w:rFonts w:asciiTheme="majorEastAsia" w:eastAsiaTheme="majorEastAsia" w:hAnsiTheme="majorEastAsia"/>
                <w:sz w:val="21"/>
                <w:szCs w:val="21"/>
              </w:rPr>
            </w:pPr>
          </w:p>
        </w:tc>
        <w:tc>
          <w:tcPr>
            <w:tcW w:w="3254" w:type="dxa"/>
            <w:vAlign w:val="bottom"/>
          </w:tcPr>
          <w:p w:rsidR="00282420" w:rsidRPr="00A67BF0" w:rsidRDefault="00282420" w:rsidP="00D77D45">
            <w:pPr>
              <w:rPr>
                <w:rFonts w:asciiTheme="majorEastAsia" w:eastAsiaTheme="majorEastAsia" w:hAnsiTheme="majorEastAsia"/>
                <w:sz w:val="21"/>
                <w:szCs w:val="21"/>
              </w:rPr>
            </w:pPr>
          </w:p>
        </w:tc>
      </w:tr>
    </w:tbl>
    <w:p w:rsidR="00282420" w:rsidRDefault="00282420" w:rsidP="00282420">
      <w:pPr>
        <w:jc w:val="right"/>
        <w:rPr>
          <w:rFonts w:asciiTheme="majorEastAsia" w:eastAsiaTheme="majorEastAsia" w:hAnsiTheme="majorEastAsia"/>
          <w:szCs w:val="21"/>
        </w:rPr>
      </w:pPr>
    </w:p>
    <w:p w:rsidR="001C5ECE" w:rsidRPr="00A67BF0" w:rsidRDefault="001C5ECE" w:rsidP="00282420">
      <w:pPr>
        <w:jc w:val="right"/>
        <w:rPr>
          <w:szCs w:val="21"/>
        </w:rPr>
      </w:pPr>
    </w:p>
    <w:p w:rsidR="001C5ECE" w:rsidRDefault="001C5ECE" w:rsidP="001C5ECE">
      <w:pPr>
        <w:ind w:leftChars="1400" w:left="2940"/>
        <w:rPr>
          <w:rFonts w:ascii="ＭＳ ゴシック" w:eastAsia="ＭＳ ゴシック" w:hAnsi="ＭＳ ゴシック"/>
          <w:sz w:val="24"/>
          <w:szCs w:val="24"/>
        </w:rPr>
      </w:pPr>
      <w:r>
        <w:rPr>
          <w:rFonts w:ascii="ＭＳ ゴシック" w:eastAsia="ＭＳ ゴシック" w:hAnsi="ＭＳ ゴシック" w:hint="eastAsia"/>
          <w:sz w:val="24"/>
          <w:szCs w:val="24"/>
        </w:rPr>
        <w:t>上記申告内容について、事実に相違ありません。　　令和　　年　　月　　日</w:t>
      </w:r>
    </w:p>
    <w:p w:rsidR="001C5ECE" w:rsidRDefault="001C5ECE" w:rsidP="001C5ECE">
      <w:pPr>
        <w:ind w:firstLineChars="2100" w:firstLine="5040"/>
        <w:rPr>
          <w:rFonts w:ascii="ＭＳ ゴシック" w:eastAsia="ＭＳ ゴシック" w:hAnsi="ＭＳ ゴシック"/>
          <w:sz w:val="24"/>
          <w:szCs w:val="24"/>
        </w:rPr>
      </w:pPr>
    </w:p>
    <w:p w:rsidR="001C5ECE" w:rsidRDefault="001C5ECE" w:rsidP="001C5ECE">
      <w:pPr>
        <w:ind w:firstLineChars="1600" w:firstLine="15360"/>
        <w:rPr>
          <w:rFonts w:ascii="ＭＳ ゴシック" w:eastAsia="ＭＳ ゴシック" w:hAnsi="ＭＳ ゴシック"/>
          <w:sz w:val="24"/>
          <w:szCs w:val="24"/>
        </w:rPr>
      </w:pPr>
      <w:r w:rsidRPr="001C5ECE">
        <w:rPr>
          <w:rFonts w:ascii="ＭＳ ゴシック" w:eastAsia="ＭＳ ゴシック" w:hAnsi="ＭＳ ゴシック" w:hint="eastAsia"/>
          <w:spacing w:val="360"/>
          <w:kern w:val="0"/>
          <w:sz w:val="24"/>
          <w:szCs w:val="24"/>
          <w:fitText w:val="1200" w:id="-2059789821"/>
        </w:rPr>
        <w:t>電</w:t>
      </w:r>
      <w:r w:rsidRPr="001C5ECE">
        <w:rPr>
          <w:rFonts w:ascii="ＭＳ ゴシック" w:eastAsia="ＭＳ ゴシック" w:hAnsi="ＭＳ ゴシック" w:hint="eastAsia"/>
          <w:kern w:val="0"/>
          <w:sz w:val="24"/>
          <w:szCs w:val="24"/>
          <w:fitText w:val="1200" w:id="-2059789821"/>
        </w:rPr>
        <w:t>話</w:t>
      </w:r>
    </w:p>
    <w:p w:rsidR="001C5ECE" w:rsidRDefault="001C5ECE" w:rsidP="001C5ECE">
      <w:pPr>
        <w:ind w:firstLineChars="1200" w:firstLine="2880"/>
        <w:rPr>
          <w:rFonts w:ascii="ＭＳ ゴシック" w:eastAsia="ＭＳ ゴシック" w:hAnsi="ＭＳ ゴシック"/>
          <w:sz w:val="24"/>
          <w:szCs w:val="24"/>
          <w:u w:val="single"/>
        </w:rPr>
      </w:pPr>
      <w:r w:rsidRPr="001C5ECE">
        <w:rPr>
          <w:rFonts w:ascii="ＭＳ ゴシック" w:eastAsia="ＭＳ ゴシック" w:hAnsi="ＭＳ ゴシック" w:hint="eastAsia"/>
          <w:kern w:val="0"/>
          <w:sz w:val="24"/>
          <w:szCs w:val="24"/>
          <w:u w:val="single"/>
          <w:fitText w:val="1200" w:id="-2059789820"/>
        </w:rPr>
        <w:t>申請者氏名</w:t>
      </w:r>
      <w:r>
        <w:rPr>
          <w:rFonts w:ascii="ＭＳ ゴシック" w:eastAsia="ＭＳ ゴシック" w:hAnsi="ＭＳ ゴシック" w:hint="eastAsia"/>
          <w:sz w:val="24"/>
          <w:szCs w:val="24"/>
          <w:u w:val="single"/>
        </w:rPr>
        <w:t xml:space="preserve">　　　　　　　　　　　　実印</w:t>
      </w:r>
    </w:p>
    <w:p w:rsidR="001C5ECE" w:rsidRPr="007070B6" w:rsidRDefault="001C5ECE" w:rsidP="001C5ECE">
      <w:pPr>
        <w:ind w:firstLineChars="1300" w:firstLine="2860"/>
      </w:pPr>
      <w:r w:rsidRPr="00F15939">
        <w:rPr>
          <w:rFonts w:ascii="ＭＳ 明朝" w:eastAsia="ＭＳ 明朝" w:hAnsi="ＭＳ 明朝"/>
          <w:sz w:val="22"/>
        </w:rPr>
        <w:t>(</w:t>
      </w:r>
      <w:r>
        <w:rPr>
          <w:rFonts w:hint="eastAsia"/>
        </w:rPr>
        <w:t xml:space="preserve"> </w:t>
      </w:r>
      <w:r w:rsidRPr="001C5ECE">
        <w:rPr>
          <w:rFonts w:ascii="ＭＳ ゴシック" w:eastAsia="ＭＳ ゴシック" w:hAnsi="ＭＳ ゴシック" w:hint="eastAsia"/>
          <w:kern w:val="0"/>
          <w:sz w:val="24"/>
          <w:fitText w:val="960" w:id="-2059789819"/>
        </w:rPr>
        <w:t>電話番号</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 xml:space="preserve">                           )</w:t>
      </w:r>
    </w:p>
    <w:p w:rsidR="00282420" w:rsidRPr="00A67BF0" w:rsidRDefault="00282420" w:rsidP="00282420">
      <w:pPr>
        <w:tabs>
          <w:tab w:val="left" w:pos="1260"/>
        </w:tabs>
        <w:rPr>
          <w:rFonts w:ascii="ＭＳ ゴシック" w:eastAsia="ＭＳ ゴシック" w:hAnsi="ＭＳ ゴシック" w:cs="ＭＳ ゴシック"/>
          <w:szCs w:val="21"/>
        </w:rPr>
      </w:pPr>
    </w:p>
    <w:p w:rsidR="00EB6228" w:rsidRPr="00282420" w:rsidRDefault="00EB6228" w:rsidP="00A76B55">
      <w:pPr>
        <w:rPr>
          <w:rFonts w:asciiTheme="majorEastAsia" w:eastAsiaTheme="majorEastAsia" w:hAnsiTheme="majorEastAsia"/>
          <w:szCs w:val="21"/>
        </w:rPr>
      </w:pPr>
    </w:p>
    <w:sectPr w:rsidR="00EB6228" w:rsidRPr="00282420" w:rsidSect="00BF7CCD">
      <w:footerReference w:type="default" r:id="rId7"/>
      <w:pgSz w:w="11906" w:h="16838"/>
      <w:pgMar w:top="510" w:right="1701" w:bottom="295"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5C" w:rsidRDefault="0020605C" w:rsidP="00A76B55">
      <w:r>
        <w:separator/>
      </w:r>
    </w:p>
  </w:endnote>
  <w:endnote w:type="continuationSeparator" w:id="0">
    <w:p w:rsidR="0020605C" w:rsidRDefault="0020605C"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53" w:rsidRDefault="00D80AF6">
    <w:pPr>
      <w:pStyle w:val="a5"/>
      <w:jc w:val="center"/>
    </w:pPr>
  </w:p>
  <w:p w:rsidR="00550E53" w:rsidRDefault="00D80A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5C" w:rsidRDefault="0020605C" w:rsidP="00A76B55">
      <w:r>
        <w:separator/>
      </w:r>
    </w:p>
  </w:footnote>
  <w:footnote w:type="continuationSeparator" w:id="0">
    <w:p w:rsidR="0020605C" w:rsidRDefault="0020605C" w:rsidP="00A7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D3"/>
    <w:rsid w:val="000C1DD3"/>
    <w:rsid w:val="000F370C"/>
    <w:rsid w:val="001C5ECE"/>
    <w:rsid w:val="0020605C"/>
    <w:rsid w:val="00206548"/>
    <w:rsid w:val="00282420"/>
    <w:rsid w:val="002C4FE7"/>
    <w:rsid w:val="00412A46"/>
    <w:rsid w:val="007C3556"/>
    <w:rsid w:val="00815A40"/>
    <w:rsid w:val="00A035AE"/>
    <w:rsid w:val="00A7519F"/>
    <w:rsid w:val="00A76B55"/>
    <w:rsid w:val="00A81F72"/>
    <w:rsid w:val="00B25346"/>
    <w:rsid w:val="00B53BDE"/>
    <w:rsid w:val="00BF7CCD"/>
    <w:rsid w:val="00D80AF6"/>
    <w:rsid w:val="00DF7750"/>
    <w:rsid w:val="00EB6228"/>
    <w:rsid w:val="00F145E9"/>
    <w:rsid w:val="00F7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4D0B86"/>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2824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hw01099</cp:lastModifiedBy>
  <cp:revision>8</cp:revision>
  <dcterms:created xsi:type="dcterms:W3CDTF">2020-04-10T01:29:00Z</dcterms:created>
  <dcterms:modified xsi:type="dcterms:W3CDTF">2023-09-04T06:15:00Z</dcterms:modified>
</cp:coreProperties>
</file>